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A65F6" w14:textId="77777777" w:rsidR="00EA78B2" w:rsidRPr="009D4DA7" w:rsidRDefault="00EA78B2" w:rsidP="00EA78B2">
      <w:pPr>
        <w:spacing w:line="480" w:lineRule="auto"/>
        <w:jc w:val="both"/>
        <w:rPr>
          <w:i/>
          <w:iCs/>
        </w:rPr>
      </w:pPr>
      <w:proofErr w:type="spellStart"/>
      <w:r>
        <w:rPr>
          <w:i/>
          <w:iCs/>
        </w:rPr>
        <w:t>clpB</w:t>
      </w:r>
      <w:proofErr w:type="spellEnd"/>
    </w:p>
    <w:p w14:paraId="2AB68C79" w14:textId="77777777" w:rsidR="00EA78B2" w:rsidRPr="00E06B03" w:rsidRDefault="00EA78B2" w:rsidP="00EA78B2">
      <w:pPr>
        <w:spacing w:line="480" w:lineRule="auto"/>
        <w:ind w:firstLine="450"/>
        <w:jc w:val="both"/>
      </w:pPr>
      <w:r>
        <w:t xml:space="preserve">Transposon-mediated mutagenesis studies led to the discovery of potential genes required for growth in macrophage in </w:t>
      </w:r>
      <w:r>
        <w:rPr>
          <w:i/>
          <w:iCs/>
        </w:rPr>
        <w:t xml:space="preserve">F. </w:t>
      </w:r>
      <w:proofErr w:type="spellStart"/>
      <w:r>
        <w:rPr>
          <w:i/>
          <w:iCs/>
        </w:rPr>
        <w:t>novicida</w:t>
      </w:r>
      <w:proofErr w:type="spellEnd"/>
      <w:r>
        <w:rPr>
          <w:i/>
          <w:iCs/>
        </w:rPr>
        <w:t xml:space="preserve"> </w:t>
      </w:r>
      <w:r>
        <w:rPr>
          <w:i/>
          <w:iCs/>
        </w:rPr>
        <w:fldChar w:fldCharType="begin"/>
      </w:r>
      <w:r>
        <w:rPr>
          <w:i/>
          <w:iCs/>
        </w:rPr>
        <w:instrText xml:space="preserve"> ADDIN ZOTERO_ITEM CSL_CITATION {"citationID":"C7QgICGL","properties":{"formattedCitation":"(Gray et al. 2002)","plainCitation":"(Gray et al. 2002)","noteIndex":0},"citationItems":[{"id":260,"uris":["http://zotero.org/users/10474456/items/NS9SYS9W"],"itemData":{"id":260,"type":"article-journal","abstract":"Five transposon mutants of Francisella novicida were isolated that are compromised in their ability to grow in mouse macrophages in vitro. Sequence analysis of the DNA flanking the transposon insertions identified the genes that were interrupted in these mutants. One of the inactivated loci corresponds to the Francisella tularensis gene that encodes a 23-kDa protein that is the most prominently induced protein following macrophage infection. Another insertion was localised to approximately 2 kb upstream of the gene encoding the 23-kDa protein. By analysis of the incomplete Francisella genome sequence it was surmised that these two insertions disrupt different portions of a putative operon that encodes four proteins, none of which have discernible functions. Three other interrupted loci associated with poor intramacrophage growth showed similarity at the deduced amino acid level to alanine racemase, the ClpB heat-shock protease, and the purine biosynthetic enzyme, glutamine phosphoribosylpyrophosphate amidotransferases.","container-title":"FEMS microbiology letters","DOI":"10.1111/j.1574-6968.2002.tb11369.x","ISSN":"0378-1097","issue":"1","journalAbbreviation":"FEMS Microbiol Lett","language":"eng","note":"PMID: 12393200","page":"53-56","source":"PubMed","title":"The identification of five genetic loci of Francisella novicida associated with intracellular growth","volume":"215","author":[{"family":"Gray","given":"Catherine G."},{"family":"Cowley","given":"Siobhán C."},{"family":"Cheung","given":"Karen K. M."},{"family":"Nano","given":"Francis E."}],"issued":{"date-parts":[["2002",9,24]]}}}],"schema":"https://github.com/citation-style-language/schema/raw/master/csl-citation.json"} </w:instrText>
      </w:r>
      <w:r>
        <w:rPr>
          <w:i/>
          <w:iCs/>
        </w:rPr>
        <w:fldChar w:fldCharType="separate"/>
      </w:r>
      <w:r w:rsidRPr="0098253E">
        <w:rPr>
          <w:rFonts w:cs="Arial"/>
        </w:rPr>
        <w:t>(Gray et al. 2002)</w:t>
      </w:r>
      <w:r>
        <w:rPr>
          <w:i/>
          <w:iCs/>
        </w:rPr>
        <w:fldChar w:fldCharType="end"/>
      </w:r>
      <w:r>
        <w:t xml:space="preserve">. One of the proteins identified, </w:t>
      </w:r>
      <w:proofErr w:type="spellStart"/>
      <w:r>
        <w:t>ClpB</w:t>
      </w:r>
      <w:proofErr w:type="spellEnd"/>
      <w:r>
        <w:t xml:space="preserve">, is a protein of the HSP100 family, heat shock protein chaperones </w:t>
      </w:r>
      <w:r>
        <w:fldChar w:fldCharType="begin"/>
      </w:r>
      <w:r>
        <w:instrText xml:space="preserve"> ADDIN ZOTERO_ITEM CSL_CITATION {"citationID":"kmQw1DOg","properties":{"formattedCitation":"(Gray et al. 2002)","plainCitation":"(Gray et al. 2002)","noteIndex":0},"citationItems":[{"id":260,"uris":["http://zotero.org/users/10474456/items/NS9SYS9W"],"itemData":{"id":260,"type":"article-journal","abstract":"Five transposon mutants of Francisella novicida were isolated that are compromised in their ability to grow in mouse macrophages in vitro. Sequence analysis of the DNA flanking the transposon insertions identified the genes that were interrupted in these mutants. One of the inactivated loci corresponds to the Francisella tularensis gene that encodes a 23-kDa protein that is the most prominently induced protein following macrophage infection. Another insertion was localised to approximately 2 kb upstream of the gene encoding the 23-kDa protein. By analysis of the incomplete Francisella genome sequence it was surmised that these two insertions disrupt different portions of a putative operon that encodes four proteins, none of which have discernible functions. Three other interrupted loci associated with poor intramacrophage growth showed similarity at the deduced amino acid level to alanine racemase, the ClpB heat-shock protease, and the purine biosynthetic enzyme, glutamine phosphoribosylpyrophosphate amidotransferases.","container-title":"FEMS microbiology letters","DOI":"10.1111/j.1574-6968.2002.tb11369.x","ISSN":"0378-1097","issue":"1","journalAbbreviation":"FEMS Microbiol Lett","language":"eng","note":"PMID: 12393200","page":"53-56","source":"PubMed","title":"The identification of five genetic loci of Francisella novicida associated with intracellular growth","volume":"215","author":[{"family":"Gray","given":"Catherine G."},{"family":"Cowley","given":"Siobhán C."},{"family":"Cheung","given":"Karen K. M."},{"family":"Nano","given":"Francis E."}],"issued":{"date-parts":[["2002",9,24]]}}}],"schema":"https://github.com/citation-style-language/schema/raw/master/csl-citation.json"} </w:instrText>
      </w:r>
      <w:r>
        <w:fldChar w:fldCharType="separate"/>
      </w:r>
      <w:r w:rsidRPr="0098253E">
        <w:rPr>
          <w:rFonts w:cs="Arial"/>
        </w:rPr>
        <w:t>(Gray et al. 2002)</w:t>
      </w:r>
      <w:r>
        <w:fldChar w:fldCharType="end"/>
      </w:r>
      <w:r>
        <w:t xml:space="preserve">. Additionally, in </w:t>
      </w:r>
      <w:r>
        <w:rPr>
          <w:i/>
          <w:iCs/>
        </w:rPr>
        <w:t xml:space="preserve">F. </w:t>
      </w:r>
      <w:proofErr w:type="spellStart"/>
      <w:r>
        <w:rPr>
          <w:i/>
          <w:iCs/>
        </w:rPr>
        <w:t>novicida</w:t>
      </w:r>
      <w:proofErr w:type="spellEnd"/>
      <w:r>
        <w:rPr>
          <w:i/>
          <w:iCs/>
        </w:rPr>
        <w:t xml:space="preserve"> </w:t>
      </w:r>
      <w:proofErr w:type="spellStart"/>
      <w:r>
        <w:t>ClpB</w:t>
      </w:r>
      <w:proofErr w:type="spellEnd"/>
      <w:r>
        <w:t xml:space="preserve"> has been implicated in the disassembly of the T6SS sheaths, a required function for the successful delivery of </w:t>
      </w:r>
      <w:r w:rsidRPr="00E06B03">
        <w:t xml:space="preserve">effectors for </w:t>
      </w:r>
      <w:proofErr w:type="spellStart"/>
      <w:r w:rsidRPr="00E06B03">
        <w:t>phagosomal</w:t>
      </w:r>
      <w:proofErr w:type="spellEnd"/>
      <w:r w:rsidRPr="00E06B03">
        <w:t xml:space="preserve"> escape</w:t>
      </w:r>
      <w:r>
        <w:t xml:space="preserve"> </w:t>
      </w:r>
      <w:r>
        <w:fldChar w:fldCharType="begin"/>
      </w:r>
      <w:r>
        <w:instrText xml:space="preserve"> ADDIN ZOTERO_ITEM CSL_CITATION {"citationID":"FQ7v150k","properties":{"formattedCitation":"(Brodmann et al. 2017)","plainCitation":"(Brodmann et al. 2017)","noteIndex":0},"citationItems":[{"id":283,"uris":["http://zotero.org/users/10474456/items/VMP3EJBF"],"itemData":{"id":283,"type":"article-journal","abstract":"Francisella tularensis is an intracellular pathogen that causes the fatal zoonotic disease tularaemia. Critical for its pathogenesis is the ability of the phagocytosed bacteria to escape into the cell cytosol. For this, the bacteria use a non-canonical type VI secretion system (T6SS) encoded on the Francisella pathogenicity island (FPI). Here we show that in F. novicida T6SS assembly initiates at the bacterial poles both in vitro and within infected macrophages. T6SS dynamics and function depends on the general purpose ClpB unfoldase, which specifically colocalizes with contracted sheaths and is required for their disassembly. T6SS assembly depends on iglF, iglG, iglI and iglJ, whereas pdpC, pdpD, pdpE and anmK are dispensable. Importantly, strains lacking pdpC and pdpD are unable to escape from phagosome, activate AIM2 inflammasome or cause disease in mice. This suggests that PdpC and PdpD are T6SS effectors involved in phagosome rupture.","container-title":"Nature Communications","DOI":"10.1038/ncomms15853","ISSN":"2041-1723","issue":"1","journalAbbreviation":"Nat Commun","language":"en","license":"2017 The Author(s)","note":"number: 1\npublisher: Nature Publishing Group","page":"15853","source":"www.nature.com","title":"Francisella requires dynamic type VI secretion system and ClpB to deliver effectors for phagosomal escape","volume":"8","author":[{"family":"Brodmann","given":"Maj"},{"family":"Dreier","given":"Roland F."},{"family":"Broz","given":"Petr"},{"family":"Basler","given":"Marek"}],"issued":{"date-parts":[["2017",6,16]]}}}],"schema":"https://github.com/citation-style-language/schema/raw/master/csl-citation.json"} </w:instrText>
      </w:r>
      <w:r>
        <w:fldChar w:fldCharType="separate"/>
      </w:r>
      <w:r w:rsidRPr="00E06B03">
        <w:rPr>
          <w:rFonts w:cs="Arial"/>
        </w:rPr>
        <w:t>(Brodmann et al. 2017)</w:t>
      </w:r>
      <w:r>
        <w:fldChar w:fldCharType="end"/>
      </w:r>
      <w:r>
        <w:t xml:space="preserve">. Subsequent studies of </w:t>
      </w:r>
      <w:proofErr w:type="spellStart"/>
      <w:r>
        <w:t>ClpB</w:t>
      </w:r>
      <w:proofErr w:type="spellEnd"/>
      <w:r>
        <w:t xml:space="preserve"> in </w:t>
      </w:r>
      <w:r>
        <w:rPr>
          <w:i/>
          <w:iCs/>
        </w:rPr>
        <w:t xml:space="preserve">F. tularensis </w:t>
      </w:r>
      <w:r>
        <w:t xml:space="preserve">subsp. </w:t>
      </w:r>
      <w:proofErr w:type="spellStart"/>
      <w:r>
        <w:rPr>
          <w:i/>
          <w:iCs/>
        </w:rPr>
        <w:t>holarctica</w:t>
      </w:r>
      <w:proofErr w:type="spellEnd"/>
      <w:r>
        <w:rPr>
          <w:i/>
          <w:iCs/>
        </w:rPr>
        <w:t xml:space="preserve"> </w:t>
      </w:r>
      <w:r>
        <w:t xml:space="preserve">and </w:t>
      </w:r>
      <w:proofErr w:type="gramStart"/>
      <w:r>
        <w:rPr>
          <w:i/>
          <w:iCs/>
        </w:rPr>
        <w:t>tularensis</w:t>
      </w:r>
      <w:r>
        <w:t>,</w:t>
      </w:r>
      <w:proofErr w:type="gramEnd"/>
      <w:r>
        <w:t xml:space="preserve"> characterized </w:t>
      </w:r>
      <w:proofErr w:type="spellStart"/>
      <w:r>
        <w:rPr>
          <w:i/>
          <w:iCs/>
        </w:rPr>
        <w:t>clpB</w:t>
      </w:r>
      <w:proofErr w:type="spellEnd"/>
      <w:r>
        <w:rPr>
          <w:i/>
          <w:iCs/>
        </w:rPr>
        <w:t xml:space="preserve"> </w:t>
      </w:r>
      <w:r>
        <w:t xml:space="preserve">mutants as sensitive to heat shock (50°C for 30’) and low pH (pH 4.5 for 1hr). Additionally, </w:t>
      </w:r>
      <w:proofErr w:type="spellStart"/>
      <w:r>
        <w:rPr>
          <w:rFonts w:ascii="Calibri Light" w:hAnsi="Calibri Light" w:cs="Calibri Light"/>
        </w:rPr>
        <w:t>Δ</w:t>
      </w:r>
      <w:r>
        <w:rPr>
          <w:i/>
          <w:iCs/>
        </w:rPr>
        <w:t>clpB</w:t>
      </w:r>
      <w:proofErr w:type="spellEnd"/>
      <w:r>
        <w:rPr>
          <w:i/>
          <w:iCs/>
        </w:rPr>
        <w:t xml:space="preserve"> </w:t>
      </w:r>
      <w:r>
        <w:t xml:space="preserve">mutants were found to have varying, but overall lower survivorship in macrophage dependent on cell line, as shown through CFU. Additionally, percent cytopathogenicity was calculated relative to healthy cells, with mutant cells showing a lower percent cytopathogenicity. Despite this, </w:t>
      </w:r>
      <w:proofErr w:type="gramStart"/>
      <w:r>
        <w:t>no</w:t>
      </w:r>
      <w:proofErr w:type="gramEnd"/>
      <w:r>
        <w:t xml:space="preserve"> statistically significant </w:t>
      </w:r>
    </w:p>
    <w:p w14:paraId="20FE487B" w14:textId="77777777" w:rsidR="009F7FF7" w:rsidRDefault="009F7FF7"/>
    <w:sectPr w:rsidR="009F7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B2"/>
    <w:rsid w:val="009F7FF7"/>
    <w:rsid w:val="00EA7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2B8F"/>
  <w15:chartTrackingRefBased/>
  <w15:docId w15:val="{05715C69-8052-4832-A58C-A5665848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8B2"/>
    <w:pPr>
      <w:suppressAutoHyphens/>
      <w:spacing w:after="0" w:line="240" w:lineRule="auto"/>
    </w:pPr>
    <w:rPr>
      <w:rFonts w:ascii="Arial" w:eastAsia="Times New Roman" w:hAnsi="Arial" w:cs="Times New Roman"/>
      <w:kern w:val="0"/>
      <w:sz w:val="24"/>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Words>
  <Characters>5955</Characters>
  <Application>Microsoft Office Word</Application>
  <DocSecurity>0</DocSecurity>
  <Lines>49</Lines>
  <Paragraphs>13</Paragraphs>
  <ScaleCrop>false</ScaleCrop>
  <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Sierra Schmidt</dc:creator>
  <cp:keywords/>
  <dc:description/>
  <cp:lastModifiedBy>Sierra Schmidt</cp:lastModifiedBy>
  <cp:revision>1</cp:revision>
  <dcterms:created xsi:type="dcterms:W3CDTF">2023-06-27T03:43:00Z</dcterms:created>
  <dcterms:modified xsi:type="dcterms:W3CDTF">2023-06-27T03:43:00Z</dcterms:modified>
</cp:coreProperties>
</file>