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5AAF" w14:textId="701B6397" w:rsidR="007C7FE6" w:rsidRPr="007C7FE6" w:rsidRDefault="007C7FE6" w:rsidP="007C7FE6">
      <w:pPr>
        <w:spacing w:line="480" w:lineRule="auto"/>
        <w:ind w:left="1260" w:right="1242"/>
        <w:jc w:val="center"/>
        <w:rPr>
          <w:bCs/>
        </w:rPr>
      </w:pPr>
      <w:r w:rsidRPr="007C7FE6">
        <w:rPr>
          <w:bCs/>
        </w:rPr>
        <w:t xml:space="preserve">EXAMINING THE REGULATION OF THE BS21 HOMOLOGS </w:t>
      </w:r>
    </w:p>
    <w:p w14:paraId="4A8CA53A" w14:textId="0C7826C8" w:rsidR="007C7FE6" w:rsidRDefault="007C7FE6" w:rsidP="007C7FE6">
      <w:pPr>
        <w:spacing w:line="480" w:lineRule="auto"/>
        <w:ind w:left="1260" w:right="1242"/>
        <w:jc w:val="center"/>
        <w:rPr>
          <w:bCs/>
        </w:rPr>
      </w:pPr>
      <w:r w:rsidRPr="007C7FE6">
        <w:rPr>
          <w:bCs/>
        </w:rPr>
        <w:t xml:space="preserve">IN </w:t>
      </w:r>
      <w:r w:rsidRPr="007C7FE6">
        <w:rPr>
          <w:bCs/>
          <w:i/>
          <w:iCs/>
        </w:rPr>
        <w:t>FRANCISELLA TULARENSIS</w:t>
      </w:r>
      <w:r w:rsidRPr="007C7FE6">
        <w:rPr>
          <w:bCs/>
        </w:rPr>
        <w:t xml:space="preserve"> </w:t>
      </w:r>
    </w:p>
    <w:p w14:paraId="10AB7FF5" w14:textId="77777777" w:rsidR="007C7FE6" w:rsidRDefault="007C7FE6" w:rsidP="007C7FE6">
      <w:pPr>
        <w:spacing w:line="480" w:lineRule="auto"/>
        <w:jc w:val="center"/>
        <w:rPr>
          <w:bCs/>
        </w:rPr>
      </w:pPr>
      <w:r>
        <w:rPr>
          <w:bCs/>
        </w:rPr>
        <w:t>BY</w:t>
      </w:r>
    </w:p>
    <w:p w14:paraId="1E58A456" w14:textId="555A759C" w:rsidR="007C7FE6" w:rsidRDefault="007C7FE6" w:rsidP="007C7FE6">
      <w:pPr>
        <w:spacing w:line="480" w:lineRule="auto"/>
        <w:jc w:val="center"/>
        <w:rPr>
          <w:bCs/>
        </w:rPr>
      </w:pPr>
      <w:r>
        <w:rPr>
          <w:bCs/>
        </w:rPr>
        <w:t>SIERRA SCHMIDT</w:t>
      </w:r>
    </w:p>
    <w:p w14:paraId="49A531E9" w14:textId="77777777" w:rsidR="007C7FE6" w:rsidRDefault="007C7FE6" w:rsidP="007C7FE6">
      <w:pPr>
        <w:spacing w:line="480" w:lineRule="auto"/>
        <w:jc w:val="center"/>
        <w:rPr>
          <w:bCs/>
        </w:rPr>
      </w:pPr>
    </w:p>
    <w:p w14:paraId="61789A19" w14:textId="77777777" w:rsidR="007C7FE6" w:rsidRDefault="007C7FE6" w:rsidP="007C7FE6">
      <w:pPr>
        <w:spacing w:line="480" w:lineRule="auto"/>
        <w:rPr>
          <w:bCs/>
        </w:rPr>
      </w:pPr>
    </w:p>
    <w:p w14:paraId="6ABCA4D8" w14:textId="77777777" w:rsidR="007C7FE6" w:rsidRDefault="007C7FE6" w:rsidP="007C7FE6">
      <w:pPr>
        <w:spacing w:line="480" w:lineRule="auto"/>
        <w:rPr>
          <w:bCs/>
        </w:rPr>
      </w:pPr>
    </w:p>
    <w:p w14:paraId="620CE4A8" w14:textId="77777777" w:rsidR="007C7FE6" w:rsidRDefault="007C7FE6" w:rsidP="007C7FE6">
      <w:pPr>
        <w:spacing w:line="480" w:lineRule="auto"/>
        <w:rPr>
          <w:bCs/>
        </w:rPr>
      </w:pPr>
    </w:p>
    <w:p w14:paraId="23ACFA58" w14:textId="39E8BD3C" w:rsidR="007C7FE6" w:rsidRDefault="007C7FE6" w:rsidP="007C7FE6">
      <w:pPr>
        <w:spacing w:line="480" w:lineRule="auto"/>
        <w:jc w:val="center"/>
        <w:rPr>
          <w:bCs/>
        </w:rPr>
      </w:pPr>
      <w:r>
        <w:rPr>
          <w:bCs/>
        </w:rPr>
        <w:t>A THESIS SUBMITTED IN PARTIAL FULFILLMENT OF THE</w:t>
      </w:r>
    </w:p>
    <w:p w14:paraId="3E0CB85E" w14:textId="77777777" w:rsidR="007C7FE6" w:rsidRDefault="007C7FE6" w:rsidP="007C7FE6">
      <w:pPr>
        <w:spacing w:line="480" w:lineRule="auto"/>
        <w:jc w:val="center"/>
        <w:rPr>
          <w:bCs/>
        </w:rPr>
      </w:pPr>
      <w:r>
        <w:rPr>
          <w:bCs/>
        </w:rPr>
        <w:t>REQUIREMENTS FOR THE DEGREE OF</w:t>
      </w:r>
    </w:p>
    <w:p w14:paraId="0909C30C" w14:textId="440CBDDC" w:rsidR="007C7FE6" w:rsidRDefault="007C7FE6" w:rsidP="007C7FE6">
      <w:pPr>
        <w:spacing w:line="480" w:lineRule="auto"/>
        <w:jc w:val="center"/>
        <w:rPr>
          <w:bCs/>
        </w:rPr>
      </w:pPr>
      <w:r>
        <w:rPr>
          <w:bCs/>
        </w:rPr>
        <w:t>MASTER OF SCIENCE</w:t>
      </w:r>
    </w:p>
    <w:p w14:paraId="568C4F1E" w14:textId="77777777" w:rsidR="007C7FE6" w:rsidRDefault="007C7FE6" w:rsidP="007C7FE6">
      <w:pPr>
        <w:spacing w:line="480" w:lineRule="auto"/>
        <w:jc w:val="center"/>
        <w:rPr>
          <w:bCs/>
        </w:rPr>
      </w:pPr>
      <w:r>
        <w:rPr>
          <w:bCs/>
        </w:rPr>
        <w:t>IN</w:t>
      </w:r>
    </w:p>
    <w:p w14:paraId="5FC40EBC" w14:textId="256DAA4A" w:rsidR="007C7FE6" w:rsidRDefault="007C7FE6" w:rsidP="007C7FE6">
      <w:pPr>
        <w:spacing w:line="480" w:lineRule="auto"/>
        <w:jc w:val="center"/>
        <w:rPr>
          <w:bCs/>
        </w:rPr>
      </w:pPr>
      <w:r>
        <w:rPr>
          <w:bCs/>
        </w:rPr>
        <w:t>CELL AND MOLECULAR BIOLOGY</w:t>
      </w:r>
    </w:p>
    <w:p w14:paraId="7F761E28" w14:textId="77777777" w:rsidR="007C7FE6" w:rsidRDefault="007C7FE6" w:rsidP="007C7FE6">
      <w:pPr>
        <w:spacing w:line="480" w:lineRule="auto"/>
        <w:rPr>
          <w:bCs/>
        </w:rPr>
      </w:pPr>
    </w:p>
    <w:p w14:paraId="716FD8E4" w14:textId="77777777" w:rsidR="007C7FE6" w:rsidRDefault="007C7FE6" w:rsidP="007C7FE6">
      <w:pPr>
        <w:spacing w:line="480" w:lineRule="auto"/>
        <w:rPr>
          <w:bCs/>
        </w:rPr>
      </w:pPr>
    </w:p>
    <w:p w14:paraId="6AE0A67A" w14:textId="77777777" w:rsidR="007C7FE6" w:rsidRDefault="007C7FE6" w:rsidP="007C7FE6">
      <w:pPr>
        <w:spacing w:line="480" w:lineRule="auto"/>
        <w:rPr>
          <w:bCs/>
        </w:rPr>
      </w:pPr>
    </w:p>
    <w:p w14:paraId="475F75B4" w14:textId="77777777" w:rsidR="007C7FE6" w:rsidRDefault="007C7FE6" w:rsidP="007C7FE6">
      <w:pPr>
        <w:spacing w:line="480" w:lineRule="auto"/>
        <w:rPr>
          <w:bCs/>
        </w:rPr>
      </w:pPr>
    </w:p>
    <w:p w14:paraId="34335D12" w14:textId="77777777" w:rsidR="007C7FE6" w:rsidRDefault="007C7FE6" w:rsidP="007C7FE6">
      <w:pPr>
        <w:spacing w:line="480" w:lineRule="auto"/>
        <w:rPr>
          <w:bCs/>
        </w:rPr>
      </w:pPr>
    </w:p>
    <w:p w14:paraId="31865DD9" w14:textId="77777777" w:rsidR="007C7FE6" w:rsidRDefault="007C7FE6" w:rsidP="007C7FE6">
      <w:pPr>
        <w:spacing w:line="480" w:lineRule="auto"/>
        <w:jc w:val="center"/>
        <w:rPr>
          <w:bCs/>
        </w:rPr>
      </w:pPr>
      <w:r>
        <w:rPr>
          <w:bCs/>
        </w:rPr>
        <w:t>UNIVERSITY OF RHODE ISLAND</w:t>
      </w:r>
    </w:p>
    <w:p w14:paraId="1E2AF5DD" w14:textId="1C76DB86" w:rsidR="007C7FE6" w:rsidRDefault="007C7FE6" w:rsidP="007C7FE6">
      <w:pPr>
        <w:spacing w:line="480" w:lineRule="auto"/>
        <w:jc w:val="center"/>
        <w:rPr>
          <w:bCs/>
        </w:rPr>
      </w:pPr>
      <w:r>
        <w:rPr>
          <w:bCs/>
        </w:rPr>
        <w:t>2023</w:t>
      </w:r>
    </w:p>
    <w:p w14:paraId="79AF91AA" w14:textId="77777777" w:rsidR="007C7FE6" w:rsidRDefault="007C7FE6" w:rsidP="007C7FE6">
      <w:pPr>
        <w:spacing w:line="480" w:lineRule="auto"/>
        <w:jc w:val="center"/>
        <w:rPr>
          <w:bCs/>
        </w:rPr>
      </w:pPr>
    </w:p>
    <w:p w14:paraId="03DF95F3" w14:textId="77777777" w:rsidR="007C7FE6" w:rsidRDefault="007C7FE6" w:rsidP="007C7FE6">
      <w:pPr>
        <w:spacing w:line="480" w:lineRule="auto"/>
        <w:jc w:val="center"/>
        <w:rPr>
          <w:bCs/>
        </w:rPr>
      </w:pPr>
    </w:p>
    <w:p w14:paraId="1574AF0E" w14:textId="5EF93A35" w:rsidR="002F7F7A" w:rsidRDefault="00000000" w:rsidP="007C7FE6">
      <w:pPr>
        <w:spacing w:line="480" w:lineRule="auto"/>
        <w:jc w:val="center"/>
      </w:pPr>
      <w:r>
        <w:lastRenderedPageBreak/>
        <w:t xml:space="preserve">MASTER OF </w:t>
      </w:r>
      <w:r w:rsidR="00F74F60">
        <w:rPr>
          <w:iCs/>
        </w:rPr>
        <w:t>SCIENCE</w:t>
      </w:r>
      <w:r>
        <w:t xml:space="preserve"> </w:t>
      </w:r>
      <w:r w:rsidR="007C7FE6">
        <w:t xml:space="preserve">IN CELL AND MOLECULAR BIOLOGY </w:t>
      </w:r>
      <w:r>
        <w:t>THESIS</w:t>
      </w:r>
    </w:p>
    <w:p w14:paraId="386C58F8" w14:textId="77777777" w:rsidR="002F7F7A" w:rsidRDefault="002F7F7A"/>
    <w:p w14:paraId="2F9DF45E" w14:textId="77777777" w:rsidR="002F7F7A" w:rsidRDefault="00000000">
      <w:pPr>
        <w:jc w:val="center"/>
      </w:pPr>
      <w:r>
        <w:t>OF</w:t>
      </w:r>
    </w:p>
    <w:p w14:paraId="59B47E8F" w14:textId="77777777" w:rsidR="002F7F7A" w:rsidRDefault="002F7F7A"/>
    <w:p w14:paraId="7C680791" w14:textId="01A7F188" w:rsidR="002F7F7A" w:rsidRDefault="00F74F60">
      <w:pPr>
        <w:jc w:val="center"/>
        <w:rPr>
          <w:iCs/>
        </w:rPr>
      </w:pPr>
      <w:r>
        <w:rPr>
          <w:iCs/>
        </w:rPr>
        <w:t>SIERRA SCHMIDT</w:t>
      </w:r>
    </w:p>
    <w:p w14:paraId="3DF73ACA" w14:textId="77777777" w:rsidR="002F7F7A" w:rsidRDefault="002F7F7A"/>
    <w:p w14:paraId="50972DA0" w14:textId="77777777" w:rsidR="002F7F7A" w:rsidRDefault="002F7F7A"/>
    <w:p w14:paraId="52BE2F96" w14:textId="77777777" w:rsidR="002F7F7A" w:rsidRDefault="002F7F7A"/>
    <w:p w14:paraId="65346CE0" w14:textId="77777777" w:rsidR="002F7F7A" w:rsidRDefault="002F7F7A"/>
    <w:p w14:paraId="2741AFFC" w14:textId="77777777" w:rsidR="002F7F7A" w:rsidRDefault="002F7F7A"/>
    <w:p w14:paraId="1E090B86" w14:textId="77777777" w:rsidR="002F7F7A" w:rsidRDefault="002F7F7A"/>
    <w:p w14:paraId="5C0BD743" w14:textId="77777777" w:rsidR="002F7F7A" w:rsidRDefault="002F7F7A"/>
    <w:p w14:paraId="4D4E1F66" w14:textId="77777777" w:rsidR="002F7F7A" w:rsidRDefault="002F7F7A"/>
    <w:p w14:paraId="491761C6" w14:textId="77777777" w:rsidR="002F7F7A" w:rsidRDefault="002F7F7A"/>
    <w:p w14:paraId="210EBAFA" w14:textId="77777777" w:rsidR="002F7F7A" w:rsidRDefault="002F7F7A"/>
    <w:p w14:paraId="4D27DEB0" w14:textId="77777777" w:rsidR="002F7F7A" w:rsidRDefault="002F7F7A"/>
    <w:p w14:paraId="0D96E5ED" w14:textId="77777777" w:rsidR="002F7F7A" w:rsidRDefault="00000000">
      <w:pPr>
        <w:ind w:left="720" w:firstLine="720"/>
      </w:pPr>
      <w:r>
        <w:t xml:space="preserve">APPROVED: </w:t>
      </w:r>
    </w:p>
    <w:p w14:paraId="70FF5C5C" w14:textId="77777777" w:rsidR="002F7F7A" w:rsidRDefault="002F7F7A"/>
    <w:p w14:paraId="0F871628" w14:textId="77777777" w:rsidR="002F7F7A" w:rsidRDefault="00000000">
      <w:pPr>
        <w:ind w:left="1440" w:firstLine="720"/>
      </w:pPr>
      <w:r>
        <w:t>Thesis Committee:</w:t>
      </w:r>
    </w:p>
    <w:p w14:paraId="4C69C330" w14:textId="77777777" w:rsidR="002F7F7A" w:rsidRDefault="002F7F7A"/>
    <w:p w14:paraId="1071ED4B" w14:textId="107E4617" w:rsidR="002F7F7A" w:rsidRDefault="00000000">
      <w:pPr>
        <w:ind w:left="2160"/>
      </w:pPr>
      <w:r>
        <w:t>Major Professor</w:t>
      </w:r>
      <w:r>
        <w:tab/>
      </w:r>
      <w:r w:rsidR="007C7FE6">
        <w:t>Kathryn Ramsey</w:t>
      </w:r>
    </w:p>
    <w:p w14:paraId="7DA91C73" w14:textId="77777777" w:rsidR="002F7F7A" w:rsidRDefault="002F7F7A">
      <w:pPr>
        <w:ind w:left="2160"/>
      </w:pPr>
    </w:p>
    <w:p w14:paraId="5BB56F8C" w14:textId="0720A392" w:rsidR="002F7F7A" w:rsidRDefault="00000000">
      <w:pPr>
        <w:ind w:left="2160"/>
      </w:pPr>
      <w:r>
        <w:tab/>
      </w:r>
      <w:r>
        <w:tab/>
      </w:r>
      <w:r>
        <w:tab/>
      </w:r>
      <w:r w:rsidR="007C7FE6">
        <w:t>Steven Gregory</w:t>
      </w:r>
    </w:p>
    <w:p w14:paraId="5A852CCB" w14:textId="77777777" w:rsidR="002F7F7A" w:rsidRDefault="002F7F7A">
      <w:pPr>
        <w:ind w:left="2160"/>
      </w:pPr>
    </w:p>
    <w:p w14:paraId="421446E8" w14:textId="4D805C44" w:rsidR="002F7F7A" w:rsidRDefault="00000000">
      <w:pPr>
        <w:ind w:left="2160"/>
      </w:pPr>
      <w:r>
        <w:tab/>
      </w:r>
      <w:r>
        <w:tab/>
      </w:r>
      <w:r>
        <w:tab/>
      </w:r>
      <w:r w:rsidR="007C7FE6">
        <w:t>David Rowley</w:t>
      </w:r>
    </w:p>
    <w:p w14:paraId="1EF0FFFC" w14:textId="77777777" w:rsidR="002F7F7A" w:rsidRDefault="002F7F7A">
      <w:pPr>
        <w:ind w:left="2160"/>
      </w:pPr>
    </w:p>
    <w:p w14:paraId="1E9927E3" w14:textId="50608C58" w:rsidR="002F7F7A" w:rsidRDefault="00000000">
      <w:pPr>
        <w:ind w:left="2160"/>
      </w:pPr>
      <w:r>
        <w:tab/>
      </w:r>
      <w:r>
        <w:tab/>
      </w:r>
      <w:r>
        <w:tab/>
      </w:r>
    </w:p>
    <w:p w14:paraId="749BF1EC" w14:textId="77777777" w:rsidR="002F7F7A" w:rsidRDefault="00000000">
      <w:pPr>
        <w:ind w:left="3600"/>
      </w:pPr>
      <w:r>
        <w:t xml:space="preserve">  </w:t>
      </w:r>
      <w:r>
        <w:tab/>
      </w:r>
    </w:p>
    <w:p w14:paraId="1D9CEF5C" w14:textId="77777777" w:rsidR="002F7F7A" w:rsidRDefault="00000000">
      <w:r>
        <w:tab/>
      </w:r>
      <w:r>
        <w:tab/>
      </w:r>
      <w:r>
        <w:tab/>
      </w:r>
      <w:r>
        <w:tab/>
      </w:r>
      <w:r>
        <w:tab/>
      </w:r>
      <w:r>
        <w:tab/>
        <w:t>Brenton DeBoef</w:t>
      </w:r>
    </w:p>
    <w:p w14:paraId="28976361" w14:textId="77777777" w:rsidR="002F7F7A" w:rsidRDefault="00000000">
      <w:pPr>
        <w:ind w:left="2880" w:right="-720" w:firstLine="720"/>
      </w:pPr>
      <w:r>
        <w:t xml:space="preserve">  DEAN OF THE GRADUATE SCHOOL</w:t>
      </w:r>
    </w:p>
    <w:p w14:paraId="52CC5A9A" w14:textId="77777777" w:rsidR="002F7F7A" w:rsidRDefault="002F7F7A">
      <w:pPr>
        <w:ind w:right="-720"/>
      </w:pPr>
    </w:p>
    <w:p w14:paraId="04BCA209" w14:textId="77777777" w:rsidR="002F7F7A" w:rsidRDefault="002F7F7A">
      <w:pPr>
        <w:ind w:right="-720"/>
      </w:pPr>
    </w:p>
    <w:p w14:paraId="53A0EFD0" w14:textId="77777777" w:rsidR="002F7F7A" w:rsidRDefault="002F7F7A">
      <w:pPr>
        <w:ind w:right="-720"/>
      </w:pPr>
    </w:p>
    <w:p w14:paraId="601CCF69" w14:textId="77777777" w:rsidR="002F7F7A" w:rsidRDefault="002F7F7A">
      <w:pPr>
        <w:ind w:right="-720"/>
      </w:pPr>
    </w:p>
    <w:p w14:paraId="4C4DC89C" w14:textId="77777777" w:rsidR="002F7F7A" w:rsidRDefault="002F7F7A">
      <w:pPr>
        <w:ind w:right="-720"/>
      </w:pPr>
    </w:p>
    <w:p w14:paraId="5F15DDDD" w14:textId="77777777" w:rsidR="002F7F7A" w:rsidRDefault="002F7F7A">
      <w:pPr>
        <w:ind w:right="-720"/>
      </w:pPr>
    </w:p>
    <w:p w14:paraId="64ED5547" w14:textId="77777777" w:rsidR="002F7F7A" w:rsidRDefault="002F7F7A">
      <w:pPr>
        <w:ind w:right="-720"/>
      </w:pPr>
    </w:p>
    <w:p w14:paraId="7FED7781" w14:textId="77777777" w:rsidR="002F7F7A" w:rsidRDefault="00000000">
      <w:pPr>
        <w:ind w:right="-720"/>
        <w:jc w:val="center"/>
        <w:rPr>
          <w:iCs/>
        </w:rPr>
      </w:pPr>
      <w:r>
        <w:t>UNIVERSITY OF RHODE ISLAND</w:t>
      </w:r>
    </w:p>
    <w:p w14:paraId="4E40C7EB" w14:textId="6FC397BE" w:rsidR="002F7F7A" w:rsidRPr="0000083B" w:rsidRDefault="00F74F60" w:rsidP="0000083B">
      <w:pPr>
        <w:ind w:right="-720"/>
        <w:jc w:val="center"/>
        <w:rPr>
          <w:iCs/>
        </w:rPr>
        <w:sectPr w:rsidR="002F7F7A" w:rsidRPr="0000083B">
          <w:pgSz w:w="12240" w:h="15840"/>
          <w:pgMar w:top="1440" w:right="1440" w:bottom="1440" w:left="2160" w:header="0" w:footer="0" w:gutter="0"/>
          <w:cols w:space="720"/>
          <w:formProt w:val="0"/>
          <w:docGrid w:linePitch="600" w:charSpace="32768"/>
        </w:sectPr>
      </w:pPr>
      <w:r>
        <w:rPr>
          <w:iCs/>
        </w:rPr>
        <w:t>202</w:t>
      </w:r>
      <w:r w:rsidR="0000083B">
        <w:rPr>
          <w:iCs/>
        </w:rPr>
        <w:t>3</w:t>
      </w:r>
    </w:p>
    <w:p w14:paraId="6FC1B70E" w14:textId="77777777" w:rsidR="0000083B" w:rsidRDefault="0000083B" w:rsidP="0000083B">
      <w:pPr>
        <w:tabs>
          <w:tab w:val="left" w:pos="1071"/>
        </w:tabs>
      </w:pPr>
    </w:p>
    <w:p w14:paraId="7838DB51" w14:textId="77777777" w:rsidR="0000083B" w:rsidRPr="0000083B" w:rsidRDefault="0000083B" w:rsidP="0000083B"/>
    <w:p w14:paraId="6EE03DDB" w14:textId="77777777" w:rsidR="0000083B" w:rsidRDefault="0000083B" w:rsidP="0000083B"/>
    <w:p w14:paraId="2664016E" w14:textId="77777777" w:rsidR="002F7F7A" w:rsidRDefault="00000000" w:rsidP="0000083B">
      <w:pPr>
        <w:pStyle w:val="Title"/>
        <w:rPr>
          <w:b/>
        </w:rPr>
      </w:pPr>
      <w:bookmarkStart w:id="0" w:name="__RefHeading___Toc235935194"/>
      <w:bookmarkEnd w:id="0"/>
      <w:r>
        <w:rPr>
          <w:b/>
        </w:rPr>
        <w:t>TABLE OF CONTENTS</w:t>
      </w:r>
    </w:p>
    <w:p w14:paraId="6597AD07" w14:textId="77777777" w:rsidR="002F7F7A" w:rsidRDefault="002F7F7A">
      <w:pPr>
        <w:pStyle w:val="Title"/>
      </w:pPr>
    </w:p>
    <w:p w14:paraId="06D5DE1B" w14:textId="77777777" w:rsidR="002F7F7A"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425963363"/>
        <w:docPartObj>
          <w:docPartGallery w:val="Table of Contents"/>
          <w:docPartUnique/>
        </w:docPartObj>
      </w:sdtPr>
      <w:sdtContent>
        <w:p w14:paraId="7FF057C5" w14:textId="7B2E23C7" w:rsidR="005F203F" w:rsidRDefault="00000000">
          <w:pPr>
            <w:pStyle w:val="TOC1"/>
            <w:rPr>
              <w:rFonts w:asciiTheme="minorHAnsi" w:eastAsiaTheme="minorEastAsia" w:hAnsiTheme="minorHAnsi" w:cstheme="minorBidi"/>
              <w:noProof/>
              <w:kern w:val="2"/>
              <w:sz w:val="22"/>
              <w:szCs w:val="22"/>
              <w:lang w:eastAsia="en-US"/>
              <w14:ligatures w14:val="standardContextual"/>
            </w:rPr>
          </w:pPr>
          <w:r>
            <w:fldChar w:fldCharType="begin"/>
          </w:r>
          <w:r>
            <w:rPr>
              <w:rStyle w:val="IndexLink"/>
              <w:color w:val="000000"/>
            </w:rPr>
            <w:instrText>TOC \o "1-3" \h \z \u</w:instrText>
          </w:r>
          <w:r>
            <w:rPr>
              <w:rStyle w:val="IndexLink"/>
              <w:color w:val="000000"/>
            </w:rPr>
            <w:fldChar w:fldCharType="separate"/>
          </w:r>
          <w:hyperlink w:anchor="_Toc142541051" w:history="1">
            <w:r w:rsidR="005F203F" w:rsidRPr="001F73D9">
              <w:rPr>
                <w:rStyle w:val="Hyperlink"/>
                <w:noProof/>
              </w:rPr>
              <w:t>CHAPTER 3</w:t>
            </w:r>
            <w:r w:rsidR="005F203F">
              <w:rPr>
                <w:noProof/>
                <w:webHidden/>
              </w:rPr>
              <w:tab/>
            </w:r>
            <w:r w:rsidR="005F203F">
              <w:rPr>
                <w:noProof/>
                <w:webHidden/>
              </w:rPr>
              <w:fldChar w:fldCharType="begin"/>
            </w:r>
            <w:r w:rsidR="005F203F">
              <w:rPr>
                <w:noProof/>
                <w:webHidden/>
              </w:rPr>
              <w:instrText xml:space="preserve"> PAGEREF _Toc142541051 \h </w:instrText>
            </w:r>
            <w:r w:rsidR="005F203F">
              <w:rPr>
                <w:noProof/>
                <w:webHidden/>
              </w:rPr>
            </w:r>
            <w:r w:rsidR="005F203F">
              <w:rPr>
                <w:noProof/>
                <w:webHidden/>
              </w:rPr>
              <w:fldChar w:fldCharType="separate"/>
            </w:r>
            <w:r w:rsidR="005F203F">
              <w:rPr>
                <w:noProof/>
                <w:webHidden/>
              </w:rPr>
              <w:t>4</w:t>
            </w:r>
            <w:r w:rsidR="005F203F">
              <w:rPr>
                <w:noProof/>
                <w:webHidden/>
              </w:rPr>
              <w:fldChar w:fldCharType="end"/>
            </w:r>
          </w:hyperlink>
        </w:p>
        <w:p w14:paraId="42640EA3" w14:textId="5CEDD3BA" w:rsidR="005F203F" w:rsidRDefault="005F203F">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2541052" w:history="1">
            <w:r w:rsidRPr="001F73D9">
              <w:rPr>
                <w:rStyle w:val="Hyperlink"/>
                <w:noProof/>
              </w:rPr>
              <w:t>Manuscript 2</w:t>
            </w:r>
            <w:r>
              <w:rPr>
                <w:noProof/>
                <w:webHidden/>
              </w:rPr>
              <w:tab/>
            </w:r>
            <w:r>
              <w:rPr>
                <w:noProof/>
                <w:webHidden/>
              </w:rPr>
              <w:fldChar w:fldCharType="begin"/>
            </w:r>
            <w:r>
              <w:rPr>
                <w:noProof/>
                <w:webHidden/>
              </w:rPr>
              <w:instrText xml:space="preserve"> PAGEREF _Toc142541052 \h </w:instrText>
            </w:r>
            <w:r>
              <w:rPr>
                <w:noProof/>
                <w:webHidden/>
              </w:rPr>
            </w:r>
            <w:r>
              <w:rPr>
                <w:noProof/>
                <w:webHidden/>
              </w:rPr>
              <w:fldChar w:fldCharType="separate"/>
            </w:r>
            <w:r>
              <w:rPr>
                <w:noProof/>
                <w:webHidden/>
              </w:rPr>
              <w:t>4</w:t>
            </w:r>
            <w:r>
              <w:rPr>
                <w:noProof/>
                <w:webHidden/>
              </w:rPr>
              <w:fldChar w:fldCharType="end"/>
            </w:r>
          </w:hyperlink>
        </w:p>
        <w:p w14:paraId="1392569D" w14:textId="30133AFA" w:rsidR="005F203F" w:rsidRDefault="005F203F">
          <w:pPr>
            <w:pStyle w:val="TOC3"/>
            <w:tabs>
              <w:tab w:val="right" w:leader="dot" w:pos="8342"/>
            </w:tabs>
            <w:rPr>
              <w:rFonts w:asciiTheme="minorHAnsi" w:eastAsiaTheme="minorEastAsia" w:hAnsiTheme="minorHAnsi" w:cstheme="minorBidi"/>
              <w:noProof/>
              <w:kern w:val="2"/>
              <w:lang w:eastAsia="en-US"/>
              <w14:ligatures w14:val="standardContextual"/>
            </w:rPr>
          </w:pPr>
          <w:hyperlink w:anchor="_Toc142541053" w:history="1">
            <w:r w:rsidRPr="001F73D9">
              <w:rPr>
                <w:rStyle w:val="Hyperlink"/>
                <w:noProof/>
              </w:rPr>
              <w:t>Materials and Methods</w:t>
            </w:r>
            <w:r>
              <w:rPr>
                <w:noProof/>
                <w:webHidden/>
              </w:rPr>
              <w:tab/>
            </w:r>
            <w:r>
              <w:rPr>
                <w:noProof/>
                <w:webHidden/>
              </w:rPr>
              <w:fldChar w:fldCharType="begin"/>
            </w:r>
            <w:r>
              <w:rPr>
                <w:noProof/>
                <w:webHidden/>
              </w:rPr>
              <w:instrText xml:space="preserve"> PAGEREF _Toc142541053 \h </w:instrText>
            </w:r>
            <w:r>
              <w:rPr>
                <w:noProof/>
                <w:webHidden/>
              </w:rPr>
            </w:r>
            <w:r>
              <w:rPr>
                <w:noProof/>
                <w:webHidden/>
              </w:rPr>
              <w:fldChar w:fldCharType="separate"/>
            </w:r>
            <w:r>
              <w:rPr>
                <w:noProof/>
                <w:webHidden/>
              </w:rPr>
              <w:t>5</w:t>
            </w:r>
            <w:r>
              <w:rPr>
                <w:noProof/>
                <w:webHidden/>
              </w:rPr>
              <w:fldChar w:fldCharType="end"/>
            </w:r>
          </w:hyperlink>
        </w:p>
        <w:p w14:paraId="70117EE1" w14:textId="75429ED6" w:rsidR="005F203F" w:rsidRDefault="005F203F">
          <w:pPr>
            <w:pStyle w:val="TOC2"/>
            <w:tabs>
              <w:tab w:val="right" w:leader="dot" w:pos="8342"/>
            </w:tabs>
            <w:rPr>
              <w:rFonts w:asciiTheme="minorHAnsi" w:eastAsiaTheme="minorEastAsia" w:hAnsiTheme="minorHAnsi" w:cstheme="minorBidi"/>
              <w:noProof/>
              <w:kern w:val="2"/>
              <w:lang w:eastAsia="en-US"/>
              <w14:ligatures w14:val="standardContextual"/>
            </w:rPr>
          </w:pPr>
          <w:hyperlink w:anchor="_Toc142541054" w:history="1">
            <w:r w:rsidRPr="001F73D9">
              <w:rPr>
                <w:rStyle w:val="Hyperlink"/>
                <w:noProof/>
              </w:rPr>
              <w:t>REFERENCES</w:t>
            </w:r>
            <w:r>
              <w:rPr>
                <w:noProof/>
                <w:webHidden/>
              </w:rPr>
              <w:tab/>
            </w:r>
            <w:r>
              <w:rPr>
                <w:noProof/>
                <w:webHidden/>
              </w:rPr>
              <w:fldChar w:fldCharType="begin"/>
            </w:r>
            <w:r>
              <w:rPr>
                <w:noProof/>
                <w:webHidden/>
              </w:rPr>
              <w:instrText xml:space="preserve"> PAGEREF _Toc142541054 \h </w:instrText>
            </w:r>
            <w:r>
              <w:rPr>
                <w:noProof/>
                <w:webHidden/>
              </w:rPr>
            </w:r>
            <w:r>
              <w:rPr>
                <w:noProof/>
                <w:webHidden/>
              </w:rPr>
              <w:fldChar w:fldCharType="separate"/>
            </w:r>
            <w:r>
              <w:rPr>
                <w:noProof/>
                <w:webHidden/>
              </w:rPr>
              <w:t>8</w:t>
            </w:r>
            <w:r>
              <w:rPr>
                <w:noProof/>
                <w:webHidden/>
              </w:rPr>
              <w:fldChar w:fldCharType="end"/>
            </w:r>
          </w:hyperlink>
        </w:p>
        <w:p w14:paraId="4EC71C41" w14:textId="6A3D6044" w:rsidR="002F7F7A" w:rsidRDefault="00000000">
          <w:pPr>
            <w:pStyle w:val="TOC1"/>
            <w:tabs>
              <w:tab w:val="clear" w:pos="8342"/>
              <w:tab w:val="right" w:leader="dot" w:pos="8352"/>
            </w:tabs>
          </w:pPr>
          <w:r>
            <w:rPr>
              <w:rStyle w:val="IndexLink"/>
              <w:color w:val="000000"/>
            </w:rPr>
            <w:fldChar w:fldCharType="end"/>
          </w:r>
        </w:p>
      </w:sdtContent>
    </w:sdt>
    <w:p w14:paraId="4793C27A" w14:textId="77777777" w:rsidR="002F7F7A" w:rsidRDefault="00000000">
      <w:pPr>
        <w:spacing w:line="480" w:lineRule="auto"/>
        <w:rPr>
          <w:color w:val="000000"/>
        </w:rPr>
      </w:pPr>
      <w:r>
        <w:br w:type="page"/>
      </w:r>
    </w:p>
    <w:p w14:paraId="2043669A" w14:textId="77777777" w:rsidR="00507E90" w:rsidRDefault="00507E90" w:rsidP="00507E90">
      <w:pPr>
        <w:pStyle w:val="Heading1"/>
      </w:pPr>
      <w:bookmarkStart w:id="1" w:name="_Toc129859356"/>
      <w:bookmarkStart w:id="2" w:name="_Toc142541051"/>
      <w:r>
        <w:lastRenderedPageBreak/>
        <w:t>CHAPTER 3</w:t>
      </w:r>
      <w:bookmarkEnd w:id="1"/>
      <w:bookmarkEnd w:id="2"/>
    </w:p>
    <w:p w14:paraId="54C3D2CC" w14:textId="77777777" w:rsidR="00507E90" w:rsidRDefault="00507E90" w:rsidP="00507E90">
      <w:pPr>
        <w:spacing w:line="480" w:lineRule="auto"/>
        <w:jc w:val="center"/>
        <w:rPr>
          <w:szCs w:val="24"/>
        </w:rPr>
      </w:pPr>
    </w:p>
    <w:p w14:paraId="777AC66E" w14:textId="77777777" w:rsidR="00507E90" w:rsidRDefault="00507E90" w:rsidP="00507E90">
      <w:pPr>
        <w:pStyle w:val="Heading2"/>
        <w:numPr>
          <w:ilvl w:val="1"/>
          <w:numId w:val="2"/>
        </w:numPr>
        <w:jc w:val="center"/>
      </w:pPr>
      <w:bookmarkStart w:id="3" w:name="_Toc129859357"/>
      <w:bookmarkStart w:id="4" w:name="_Toc142541052"/>
      <w:r>
        <w:t>Manuscript 2</w:t>
      </w:r>
      <w:bookmarkEnd w:id="3"/>
      <w:bookmarkEnd w:id="4"/>
    </w:p>
    <w:p w14:paraId="5B59D4BE" w14:textId="77777777" w:rsidR="00507E90" w:rsidRDefault="00507E90" w:rsidP="0000083B">
      <w:pPr>
        <w:spacing w:line="480" w:lineRule="auto"/>
        <w:jc w:val="center"/>
        <w:rPr>
          <w:b/>
          <w:bCs/>
        </w:rPr>
      </w:pPr>
    </w:p>
    <w:p w14:paraId="2E289FDF" w14:textId="398FC3DD" w:rsidR="0000083B" w:rsidRDefault="0000083B" w:rsidP="0000083B">
      <w:pPr>
        <w:spacing w:line="480" w:lineRule="auto"/>
        <w:jc w:val="center"/>
      </w:pPr>
      <w:r>
        <w:rPr>
          <w:b/>
          <w:bCs/>
        </w:rPr>
        <w:t xml:space="preserve">Environmental screening of bS21-1 and bS21-3 gene regulation shows </w:t>
      </w:r>
      <w:r w:rsidR="00507E90">
        <w:rPr>
          <w:b/>
          <w:bCs/>
        </w:rPr>
        <w:t>something</w:t>
      </w:r>
      <w:r>
        <w:rPr>
          <w:b/>
          <w:bCs/>
        </w:rPr>
        <w:t xml:space="preserve"> in </w:t>
      </w:r>
      <w:r w:rsidRPr="00EC3BEF">
        <w:rPr>
          <w:b/>
          <w:bCs/>
          <w:i/>
          <w:iCs/>
        </w:rPr>
        <w:t>Francisella tularensis</w:t>
      </w:r>
    </w:p>
    <w:p w14:paraId="6789E7C8" w14:textId="77777777" w:rsidR="0000083B" w:rsidRDefault="0000083B" w:rsidP="0000083B">
      <w:pPr>
        <w:spacing w:line="480" w:lineRule="auto"/>
        <w:jc w:val="center"/>
      </w:pPr>
    </w:p>
    <w:p w14:paraId="308DBF38" w14:textId="4CCDB7D9" w:rsidR="0000083B" w:rsidRPr="000975E7" w:rsidRDefault="00507E90" w:rsidP="0000083B">
      <w:pPr>
        <w:spacing w:line="480" w:lineRule="auto"/>
        <w:jc w:val="center"/>
        <w:rPr>
          <w:i/>
          <w:iCs/>
        </w:rPr>
      </w:pPr>
      <w:r>
        <w:rPr>
          <w:i/>
          <w:iCs/>
        </w:rPr>
        <w:t>?????????????????</w:t>
      </w:r>
    </w:p>
    <w:p w14:paraId="48ED9FD5" w14:textId="77777777" w:rsidR="0000083B" w:rsidRDefault="0000083B" w:rsidP="0000083B">
      <w:pPr>
        <w:jc w:val="center"/>
      </w:pPr>
    </w:p>
    <w:p w14:paraId="5F199C13" w14:textId="77777777" w:rsidR="0000083B" w:rsidRDefault="0000083B" w:rsidP="0000083B">
      <w:pPr>
        <w:spacing w:line="480" w:lineRule="auto"/>
        <w:ind w:firstLine="450"/>
        <w:rPr>
          <w:szCs w:val="24"/>
        </w:rPr>
      </w:pPr>
    </w:p>
    <w:p w14:paraId="74855BBE" w14:textId="149E1DB5" w:rsidR="0000083B" w:rsidRPr="002B2C4F" w:rsidRDefault="0000083B" w:rsidP="0000083B">
      <w:pPr>
        <w:suppressLineNumbers/>
        <w:spacing w:line="480" w:lineRule="auto"/>
        <w:jc w:val="center"/>
        <w:rPr>
          <w:rFonts w:cs="Arial"/>
          <w:color w:val="000000" w:themeColor="text1"/>
          <w:vertAlign w:val="superscript"/>
        </w:rPr>
      </w:pPr>
      <w:r>
        <w:rPr>
          <w:rFonts w:cs="Arial"/>
          <w:color w:val="000000" w:themeColor="text1"/>
        </w:rPr>
        <w:t>Sierra S. Schmidt</w:t>
      </w:r>
      <w:r w:rsidRPr="002B2C4F">
        <w:rPr>
          <w:rFonts w:cs="Arial"/>
          <w:color w:val="000000" w:themeColor="text1"/>
          <w:vertAlign w:val="superscript"/>
        </w:rPr>
        <w:t>1</w:t>
      </w:r>
      <w:r w:rsidR="00507E90">
        <w:rPr>
          <w:rFonts w:cs="Arial"/>
          <w:color w:val="000000" w:themeColor="text1"/>
        </w:rPr>
        <w:t xml:space="preserve">, </w:t>
      </w:r>
      <w:r w:rsidR="00507E90" w:rsidRPr="002B2C4F">
        <w:rPr>
          <w:rFonts w:cs="Arial"/>
          <w:color w:val="000000" w:themeColor="text1"/>
        </w:rPr>
        <w:t>Hannah S. Trautmann</w:t>
      </w:r>
      <w:r w:rsidR="00507E90" w:rsidRPr="002B2C4F">
        <w:rPr>
          <w:rFonts w:cs="Arial"/>
          <w:color w:val="000000" w:themeColor="text1"/>
          <w:vertAlign w:val="superscript"/>
        </w:rPr>
        <w:t>1</w:t>
      </w:r>
      <w:r w:rsidR="00507E90">
        <w:rPr>
          <w:rFonts w:cs="Arial"/>
          <w:color w:val="000000" w:themeColor="text1"/>
        </w:rPr>
        <w:t xml:space="preserve">, </w:t>
      </w:r>
      <w:r w:rsidRPr="002B2C4F">
        <w:rPr>
          <w:rFonts w:cs="Arial"/>
          <w:color w:val="000000" w:themeColor="text1"/>
        </w:rPr>
        <w:t>and Kathryn M. Ramsey</w:t>
      </w:r>
      <w:r w:rsidRPr="002B2C4F">
        <w:rPr>
          <w:rFonts w:cs="Arial"/>
          <w:color w:val="000000" w:themeColor="text1"/>
          <w:vertAlign w:val="superscript"/>
        </w:rPr>
        <w:t>1,2,*</w:t>
      </w:r>
    </w:p>
    <w:p w14:paraId="3B1D75DE" w14:textId="77777777" w:rsidR="0000083B" w:rsidRPr="00F92CB7" w:rsidRDefault="0000083B" w:rsidP="0000083B">
      <w:pPr>
        <w:suppressLineNumbers/>
        <w:spacing w:line="480" w:lineRule="auto"/>
        <w:jc w:val="center"/>
        <w:rPr>
          <w:color w:val="000000" w:themeColor="text1"/>
        </w:rPr>
      </w:pPr>
    </w:p>
    <w:p w14:paraId="743FAA93" w14:textId="77777777" w:rsidR="0000083B" w:rsidRDefault="0000083B" w:rsidP="0000083B">
      <w:pPr>
        <w:spacing w:line="480" w:lineRule="auto"/>
        <w:jc w:val="center"/>
      </w:pPr>
      <w:r>
        <w:rPr>
          <w:vertAlign w:val="superscript"/>
        </w:rPr>
        <w:t>1</w:t>
      </w:r>
      <w:r w:rsidRPr="00172BD0">
        <w:t>Department of Cell and Molecular Biology, University of Rhode Island, Kingston, R</w:t>
      </w:r>
      <w:r>
        <w:t>I 02881, USA</w:t>
      </w:r>
    </w:p>
    <w:p w14:paraId="24095DB0" w14:textId="629E6C91" w:rsidR="00507E90" w:rsidRDefault="0000083B" w:rsidP="005F203F">
      <w:pPr>
        <w:spacing w:line="480" w:lineRule="auto"/>
        <w:ind w:firstLine="450"/>
        <w:jc w:val="center"/>
      </w:pPr>
      <w:r w:rsidRPr="00A145F7">
        <w:rPr>
          <w:vertAlign w:val="superscript"/>
        </w:rPr>
        <w:t>2</w:t>
      </w:r>
      <w:r w:rsidRPr="00172BD0">
        <w:t xml:space="preserve">Department of </w:t>
      </w:r>
      <w:r>
        <w:t>Biomedical and Pharmaceutical Sciences</w:t>
      </w:r>
      <w:r w:rsidRPr="00172BD0">
        <w:t>, University of Rhode Island, Kingston, R</w:t>
      </w:r>
      <w:r>
        <w:t>I 02881</w:t>
      </w:r>
      <w:r w:rsidRPr="00172BD0">
        <w:t>, US</w:t>
      </w:r>
      <w:r w:rsidR="00E90EEB">
        <w:t>A</w:t>
      </w:r>
    </w:p>
    <w:p w14:paraId="1D71105A" w14:textId="77777777" w:rsidR="005F203F" w:rsidRPr="005F203F" w:rsidRDefault="005F203F" w:rsidP="005F203F">
      <w:pPr>
        <w:sectPr w:rsidR="005F203F" w:rsidRPr="005F203F">
          <w:headerReference w:type="default" r:id="rId7"/>
          <w:footerReference w:type="default" r:id="rId8"/>
          <w:pgSz w:w="12240" w:h="15840"/>
          <w:pgMar w:top="1440" w:right="1440" w:bottom="1440" w:left="2448" w:header="720" w:footer="720" w:gutter="0"/>
          <w:cols w:space="720"/>
          <w:formProt w:val="0"/>
          <w:docGrid w:linePitch="600" w:charSpace="32768"/>
        </w:sectPr>
      </w:pPr>
    </w:p>
    <w:p w14:paraId="2A0C1675" w14:textId="644A8E32" w:rsidR="00507E90" w:rsidRPr="00507E90" w:rsidRDefault="00507E90" w:rsidP="00507E90">
      <w:pPr>
        <w:pStyle w:val="Heading3"/>
      </w:pPr>
      <w:bookmarkStart w:id="5" w:name="_Toc142541053"/>
      <w:r>
        <w:lastRenderedPageBreak/>
        <w:t>Materials and Methods</w:t>
      </w:r>
      <w:bookmarkEnd w:id="5"/>
    </w:p>
    <w:p w14:paraId="25F92FCD" w14:textId="21F86F2D" w:rsidR="00511AFF" w:rsidRPr="00511AFF" w:rsidRDefault="00511AFF" w:rsidP="00511AFF">
      <w:pPr>
        <w:spacing w:line="480" w:lineRule="auto"/>
        <w:rPr>
          <w:i/>
          <w:iCs/>
          <w:szCs w:val="24"/>
        </w:rPr>
      </w:pPr>
      <w:r w:rsidRPr="00511AFF">
        <w:rPr>
          <w:i/>
          <w:iCs/>
          <w:szCs w:val="24"/>
        </w:rPr>
        <w:t>Bacterial Strains and Growth Conditions</w:t>
      </w:r>
    </w:p>
    <w:p w14:paraId="34424F33" w14:textId="15F523AC" w:rsidR="00511AFF" w:rsidRDefault="00494263" w:rsidP="00511AFF">
      <w:pPr>
        <w:spacing w:line="480" w:lineRule="auto"/>
        <w:ind w:firstLine="450"/>
        <w:rPr>
          <w:szCs w:val="24"/>
        </w:rPr>
      </w:pPr>
      <w:r>
        <w:rPr>
          <w:szCs w:val="24"/>
        </w:rPr>
        <w:t xml:space="preserve">Under standard or control growth, strains were grown as follows. </w:t>
      </w:r>
      <w:r>
        <w:rPr>
          <w:i/>
          <w:iCs/>
          <w:szCs w:val="24"/>
        </w:rPr>
        <w:t xml:space="preserve">F. tularensis </w:t>
      </w:r>
      <w:r>
        <w:rPr>
          <w:szCs w:val="24"/>
        </w:rPr>
        <w:t xml:space="preserve">subsp. </w:t>
      </w:r>
      <w:r>
        <w:rPr>
          <w:i/>
          <w:iCs/>
          <w:szCs w:val="24"/>
        </w:rPr>
        <w:t xml:space="preserve">holarctica </w:t>
      </w:r>
      <w:r>
        <w:rPr>
          <w:szCs w:val="24"/>
        </w:rPr>
        <w:t>LVS was</w:t>
      </w:r>
      <w:r w:rsidR="00511AFF" w:rsidRPr="00511AFF">
        <w:rPr>
          <w:szCs w:val="24"/>
        </w:rPr>
        <w:t xml:space="preserve"> grown in Mueller Hinton Broth (MHB), supplemented with  0.025% iron pyrophosphate, 0.1% glucose, and 2% </w:t>
      </w:r>
      <w:proofErr w:type="spellStart"/>
      <w:r w:rsidR="00511AFF" w:rsidRPr="00511AFF">
        <w:rPr>
          <w:szCs w:val="24"/>
        </w:rPr>
        <w:t>Isovitalex</w:t>
      </w:r>
      <w:proofErr w:type="spellEnd"/>
      <w:r w:rsidR="00511AFF" w:rsidRPr="00511AFF">
        <w:rPr>
          <w:szCs w:val="24"/>
        </w:rPr>
        <w:t xml:space="preserve"> at 37°C, for standard growth conditions in liquid media. </w:t>
      </w:r>
      <w:r>
        <w:rPr>
          <w:szCs w:val="24"/>
        </w:rPr>
        <w:t xml:space="preserve">Otherwise, it was grown in Chamberlain’s Defined Media, CDM </w:t>
      </w:r>
      <w:r>
        <w:rPr>
          <w:szCs w:val="24"/>
        </w:rPr>
        <w:fldChar w:fldCharType="begin"/>
      </w:r>
      <w:r>
        <w:rPr>
          <w:szCs w:val="24"/>
        </w:rPr>
        <w:instrText xml:space="preserve"> ADDIN ZOTERO_ITEM CSL_CITATION {"citationID":"USH64xM5","properties":{"formattedCitation":"(Chamberlain, 1965)","plainCitation":"(Chamberlain, 1965)","noteIndex":0},"citationItems":[{"id":457,"uris":["http://zotero.org/users/10474456/items/I9TF4KQ3"],"itemData":{"id":457,"type":"article-journal","abstract":"A chemically defined medium was prepared which adequately supported growth of a vaccine strain of Pasteurella tularensis. This medium differed from those previously described in: (i) concentration of components, (ii) a requirement for calcium pantothenate to obtain increased growth, and (iii) a low initial pH. Varying the concentration of individual components up to 10 times the standard amount did not increase the viable population or affect dissociation. The vaccine strain grown in this chemically defined medium, although lower in viable population, appears to retain its identity and to be equal in potency to that prepared by the conventional method. This preliminary study indicates the potential utility of this medium as a basis for controlled studies of a live bacterial vaccine in terms of growth characteristics, dissociation, virulence, and immunogenicity.","container-title":"Applied Microbiology","DOI":"10.1128/am.13.2.232-235.1965","issue":"2","note":"publisher: American Society for Microbiology","page":"232-235","source":"journals.asm.org (Atypon)","title":"Evaluation of Live Tularemia Vaccine Prepared in a Chemically Defined Medium","volume":"13","author":[{"family":"Chamberlain","given":"Robert E."}],"issued":{"date-parts":[["1965",3]]}}}],"schema":"https://github.com/citation-style-language/schema/raw/master/csl-citation.json"} </w:instrText>
      </w:r>
      <w:r>
        <w:rPr>
          <w:szCs w:val="24"/>
        </w:rPr>
        <w:fldChar w:fldCharType="separate"/>
      </w:r>
      <w:r w:rsidRPr="00494263">
        <w:rPr>
          <w:rFonts w:cs="Arial"/>
        </w:rPr>
        <w:t>(Chamberlain, 1965)</w:t>
      </w:r>
      <w:r>
        <w:rPr>
          <w:szCs w:val="24"/>
        </w:rPr>
        <w:fldChar w:fldCharType="end"/>
      </w:r>
      <w:r>
        <w:rPr>
          <w:szCs w:val="24"/>
        </w:rPr>
        <w:t xml:space="preserve">. </w:t>
      </w:r>
      <w:r w:rsidR="00511AFF" w:rsidRPr="00511AFF">
        <w:rPr>
          <w:szCs w:val="24"/>
        </w:rPr>
        <w:t xml:space="preserve">For solid media growth, LVS </w:t>
      </w:r>
      <w:r>
        <w:rPr>
          <w:szCs w:val="24"/>
        </w:rPr>
        <w:t>was</w:t>
      </w:r>
      <w:r w:rsidR="00511AFF" w:rsidRPr="00511AFF">
        <w:rPr>
          <w:szCs w:val="24"/>
        </w:rPr>
        <w:t xml:space="preserve"> grown on cysteine heart agar plates containing 1% hemoglobin (CHAH) at 37°C. The selective antibiotic kanamycin (</w:t>
      </w:r>
      <w:proofErr w:type="spellStart"/>
      <w:r w:rsidR="00511AFF" w:rsidRPr="00511AFF">
        <w:rPr>
          <w:szCs w:val="24"/>
        </w:rPr>
        <w:t>kan</w:t>
      </w:r>
      <w:proofErr w:type="spellEnd"/>
      <w:r w:rsidR="00511AFF" w:rsidRPr="00511AFF">
        <w:rPr>
          <w:szCs w:val="24"/>
        </w:rPr>
        <w:t xml:space="preserve">) </w:t>
      </w:r>
      <w:r>
        <w:rPr>
          <w:szCs w:val="24"/>
        </w:rPr>
        <w:t>was</w:t>
      </w:r>
      <w:r w:rsidR="00511AFF" w:rsidRPr="00511AFF">
        <w:rPr>
          <w:szCs w:val="24"/>
        </w:rPr>
        <w:t xml:space="preserve"> used to maintain plasmids in </w:t>
      </w:r>
      <w:r w:rsidR="00511AFF" w:rsidRPr="00494263">
        <w:rPr>
          <w:i/>
          <w:iCs/>
          <w:szCs w:val="24"/>
        </w:rPr>
        <w:t>F. tularensis</w:t>
      </w:r>
      <w:r w:rsidR="00511AFF" w:rsidRPr="00511AFF">
        <w:rPr>
          <w:szCs w:val="24"/>
        </w:rPr>
        <w:t xml:space="preserve"> LVS at 5 µg/m. </w:t>
      </w:r>
    </w:p>
    <w:p w14:paraId="2E4760B8" w14:textId="10C8AC45" w:rsidR="00494263" w:rsidRPr="00494263" w:rsidRDefault="00494263" w:rsidP="00494263">
      <w:pPr>
        <w:spacing w:line="480" w:lineRule="auto"/>
        <w:rPr>
          <w:i/>
          <w:iCs/>
          <w:szCs w:val="24"/>
        </w:rPr>
      </w:pPr>
      <w:r>
        <w:rPr>
          <w:i/>
          <w:iCs/>
          <w:szCs w:val="24"/>
        </w:rPr>
        <w:t>Strains</w:t>
      </w:r>
    </w:p>
    <w:p w14:paraId="1D89ECA0" w14:textId="4E9C0A97" w:rsidR="00494263" w:rsidRPr="00D82218" w:rsidRDefault="00494263" w:rsidP="00D82218">
      <w:pPr>
        <w:spacing w:line="480" w:lineRule="auto"/>
        <w:ind w:firstLine="450"/>
        <w:rPr>
          <w:szCs w:val="24"/>
        </w:rPr>
      </w:pPr>
      <w:r>
        <w:rPr>
          <w:szCs w:val="24"/>
        </w:rPr>
        <w:t xml:space="preserve">Four strains of </w:t>
      </w:r>
      <w:r>
        <w:rPr>
          <w:i/>
          <w:iCs/>
          <w:szCs w:val="24"/>
        </w:rPr>
        <w:t xml:space="preserve">F. tularensis </w:t>
      </w:r>
      <w:r>
        <w:rPr>
          <w:szCs w:val="24"/>
        </w:rPr>
        <w:t xml:space="preserve">subsp. </w:t>
      </w:r>
      <w:r>
        <w:rPr>
          <w:i/>
          <w:iCs/>
          <w:szCs w:val="24"/>
        </w:rPr>
        <w:t xml:space="preserve">holarctica </w:t>
      </w:r>
      <w:r>
        <w:rPr>
          <w:szCs w:val="24"/>
        </w:rPr>
        <w:t xml:space="preserve">LVS were used for the screening of </w:t>
      </w:r>
      <w:r>
        <w:rPr>
          <w:i/>
          <w:iCs/>
          <w:szCs w:val="24"/>
        </w:rPr>
        <w:t xml:space="preserve">rpsU1 </w:t>
      </w:r>
      <w:r>
        <w:rPr>
          <w:szCs w:val="24"/>
        </w:rPr>
        <w:t xml:space="preserve">and </w:t>
      </w:r>
      <w:r>
        <w:rPr>
          <w:i/>
          <w:iCs/>
          <w:szCs w:val="24"/>
        </w:rPr>
        <w:t xml:space="preserve">rpsU3 </w:t>
      </w:r>
      <w:r>
        <w:rPr>
          <w:szCs w:val="24"/>
        </w:rPr>
        <w:t xml:space="preserve">environmental conditions. </w:t>
      </w:r>
      <w:r w:rsidR="00970E8A">
        <w:rPr>
          <w:szCs w:val="24"/>
        </w:rPr>
        <w:t xml:space="preserve">For use in the GFP assays, </w:t>
      </w:r>
      <w:r w:rsidR="00D82218">
        <w:rPr>
          <w:szCs w:val="24"/>
        </w:rPr>
        <w:t>strains KRLVS192 and KRLVS193 were used</w:t>
      </w:r>
      <w:r w:rsidR="00970E8A">
        <w:rPr>
          <w:szCs w:val="24"/>
        </w:rPr>
        <w:t>.</w:t>
      </w:r>
      <w:r w:rsidR="00D82218">
        <w:rPr>
          <w:szCs w:val="24"/>
        </w:rPr>
        <w:t xml:space="preserve"> The genotypes of these strains were </w:t>
      </w:r>
      <w:r w:rsidR="00D82218" w:rsidRPr="00D82218">
        <w:rPr>
          <w:szCs w:val="24"/>
        </w:rPr>
        <w:t>LVS pF-P</w:t>
      </w:r>
      <w:r w:rsidR="00D82218" w:rsidRPr="00D82218">
        <w:rPr>
          <w:i/>
          <w:iCs/>
          <w:szCs w:val="24"/>
        </w:rPr>
        <w:t>rpsU1</w:t>
      </w:r>
      <w:r w:rsidR="00D82218" w:rsidRPr="00D82218">
        <w:rPr>
          <w:szCs w:val="24"/>
        </w:rPr>
        <w:t xml:space="preserve">-GFP </w:t>
      </w:r>
      <w:r w:rsidR="00D82218">
        <w:rPr>
          <w:szCs w:val="24"/>
        </w:rPr>
        <w:t xml:space="preserve">and </w:t>
      </w:r>
      <w:r w:rsidR="00D82218" w:rsidRPr="00D82218">
        <w:rPr>
          <w:szCs w:val="24"/>
        </w:rPr>
        <w:t>LVS pF-P</w:t>
      </w:r>
      <w:r w:rsidR="00D82218" w:rsidRPr="00D82218">
        <w:rPr>
          <w:i/>
          <w:iCs/>
          <w:szCs w:val="24"/>
        </w:rPr>
        <w:t>rpsU3</w:t>
      </w:r>
      <w:r w:rsidR="00D82218" w:rsidRPr="00D82218">
        <w:rPr>
          <w:szCs w:val="24"/>
        </w:rPr>
        <w:t>-GFP</w:t>
      </w:r>
      <w:r w:rsidR="00D82218">
        <w:rPr>
          <w:szCs w:val="24"/>
        </w:rPr>
        <w:t>, respectively.</w:t>
      </w:r>
      <w:r w:rsidR="00970E8A">
        <w:rPr>
          <w:szCs w:val="24"/>
        </w:rPr>
        <w:t xml:space="preserve"> </w:t>
      </w:r>
      <w:r w:rsidR="00D82218">
        <w:rPr>
          <w:szCs w:val="24"/>
        </w:rPr>
        <w:t xml:space="preserve">These were previously created by electroporating the replicative pF-based plasmids containing the promoter regions of either </w:t>
      </w:r>
      <w:r w:rsidR="00D82218">
        <w:rPr>
          <w:i/>
          <w:iCs/>
          <w:szCs w:val="24"/>
        </w:rPr>
        <w:t>rpsU1/</w:t>
      </w:r>
      <w:proofErr w:type="spellStart"/>
      <w:r w:rsidR="00D82218">
        <w:rPr>
          <w:i/>
          <w:iCs/>
          <w:szCs w:val="24"/>
        </w:rPr>
        <w:t>cspC</w:t>
      </w:r>
      <w:proofErr w:type="spellEnd"/>
      <w:r w:rsidR="00D82218">
        <w:rPr>
          <w:i/>
          <w:iCs/>
          <w:szCs w:val="24"/>
        </w:rPr>
        <w:t xml:space="preserve"> </w:t>
      </w:r>
      <w:r w:rsidR="00D82218">
        <w:rPr>
          <w:szCs w:val="24"/>
        </w:rPr>
        <w:t xml:space="preserve">or </w:t>
      </w:r>
      <w:r w:rsidR="00D82218">
        <w:rPr>
          <w:i/>
          <w:iCs/>
          <w:szCs w:val="24"/>
        </w:rPr>
        <w:t xml:space="preserve">rpsU3 </w:t>
      </w:r>
      <w:r w:rsidR="00D82218">
        <w:rPr>
          <w:szCs w:val="24"/>
        </w:rPr>
        <w:t xml:space="preserve">to GFP. The plasmids used were </w:t>
      </w:r>
      <w:r w:rsidR="00D82218" w:rsidRPr="00D82218">
        <w:rPr>
          <w:szCs w:val="24"/>
        </w:rPr>
        <w:t xml:space="preserve">pKR153 </w:t>
      </w:r>
      <w:r w:rsidR="00D82218">
        <w:rPr>
          <w:szCs w:val="24"/>
        </w:rPr>
        <w:t>(</w:t>
      </w:r>
      <w:r w:rsidR="00D82218" w:rsidRPr="00D82218">
        <w:rPr>
          <w:szCs w:val="24"/>
        </w:rPr>
        <w:t>pF-P</w:t>
      </w:r>
      <w:r w:rsidR="00D82218" w:rsidRPr="00D82218">
        <w:rPr>
          <w:i/>
          <w:iCs/>
          <w:szCs w:val="24"/>
        </w:rPr>
        <w:t>rpsU1</w:t>
      </w:r>
      <w:r w:rsidR="00D82218" w:rsidRPr="00D82218">
        <w:rPr>
          <w:szCs w:val="24"/>
        </w:rPr>
        <w:t>-GFP</w:t>
      </w:r>
      <w:r w:rsidR="00D82218">
        <w:rPr>
          <w:szCs w:val="24"/>
        </w:rPr>
        <w:t xml:space="preserve">) or </w:t>
      </w:r>
      <w:r w:rsidR="00D82218" w:rsidRPr="00D82218">
        <w:rPr>
          <w:szCs w:val="24"/>
        </w:rPr>
        <w:t xml:space="preserve">pKR154 </w:t>
      </w:r>
      <w:r w:rsidR="00D82218">
        <w:rPr>
          <w:szCs w:val="24"/>
        </w:rPr>
        <w:t>(</w:t>
      </w:r>
      <w:r w:rsidR="00D82218" w:rsidRPr="00D82218">
        <w:rPr>
          <w:szCs w:val="24"/>
        </w:rPr>
        <w:t>pF-P</w:t>
      </w:r>
      <w:r w:rsidR="00D82218" w:rsidRPr="00D82218">
        <w:rPr>
          <w:i/>
          <w:iCs/>
          <w:szCs w:val="24"/>
        </w:rPr>
        <w:t>rspU3</w:t>
      </w:r>
      <w:r w:rsidR="00D82218" w:rsidRPr="00D82218">
        <w:rPr>
          <w:szCs w:val="24"/>
        </w:rPr>
        <w:t>-GFP</w:t>
      </w:r>
      <w:r w:rsidR="00D82218">
        <w:rPr>
          <w:szCs w:val="24"/>
        </w:rPr>
        <w:t xml:space="preserve">). </w:t>
      </w:r>
      <w:r w:rsidR="00970E8A">
        <w:rPr>
          <w:szCs w:val="24"/>
        </w:rPr>
        <w:t xml:space="preserve">For use in the </w:t>
      </w:r>
      <w:r w:rsidR="00D82218" w:rsidRPr="00D82218">
        <w:rPr>
          <w:szCs w:val="24"/>
        </w:rPr>
        <w:t>β-Galactosidase Assay</w:t>
      </w:r>
      <w:r w:rsidR="00D82218">
        <w:rPr>
          <w:szCs w:val="24"/>
        </w:rPr>
        <w:t xml:space="preserve">, strains KRLVS28 and KRLVS75 were used. The genotypes of these strains were LVS </w:t>
      </w:r>
      <w:r w:rsidR="00D82218">
        <w:rPr>
          <w:i/>
          <w:iCs/>
          <w:szCs w:val="24"/>
        </w:rPr>
        <w:t xml:space="preserve">rpsU1-lacZ </w:t>
      </w:r>
      <w:r w:rsidR="00D82218">
        <w:rPr>
          <w:szCs w:val="24"/>
        </w:rPr>
        <w:t xml:space="preserve">and LVS </w:t>
      </w:r>
      <w:r w:rsidR="00D82218">
        <w:rPr>
          <w:i/>
          <w:iCs/>
          <w:szCs w:val="24"/>
        </w:rPr>
        <w:t xml:space="preserve">rpsU3-lacZ </w:t>
      </w:r>
      <w:r w:rsidR="00D82218">
        <w:rPr>
          <w:szCs w:val="24"/>
        </w:rPr>
        <w:t xml:space="preserve">respectively. These were previously created using allelic exchanged </w:t>
      </w:r>
      <w:proofErr w:type="spellStart"/>
      <w:r w:rsidR="00D82218">
        <w:rPr>
          <w:szCs w:val="24"/>
        </w:rPr>
        <w:t>pEX</w:t>
      </w:r>
      <w:proofErr w:type="spellEnd"/>
      <w:r w:rsidR="00D82218">
        <w:rPr>
          <w:szCs w:val="24"/>
        </w:rPr>
        <w:t>-based plasmids, pKR34 (</w:t>
      </w:r>
      <w:r w:rsidR="00D82218" w:rsidRPr="00D82218">
        <w:rPr>
          <w:szCs w:val="24"/>
        </w:rPr>
        <w:t>pEX_</w:t>
      </w:r>
      <w:r w:rsidR="00D82218" w:rsidRPr="00D82218">
        <w:rPr>
          <w:i/>
          <w:iCs/>
          <w:szCs w:val="24"/>
        </w:rPr>
        <w:t>rpsU1_lacZ</w:t>
      </w:r>
      <w:r w:rsidR="00D82218">
        <w:rPr>
          <w:szCs w:val="24"/>
        </w:rPr>
        <w:t>) or pKR38 (</w:t>
      </w:r>
      <w:r w:rsidR="00D82218" w:rsidRPr="00D82218">
        <w:rPr>
          <w:szCs w:val="24"/>
        </w:rPr>
        <w:t>pEX_</w:t>
      </w:r>
      <w:r w:rsidR="00D82218" w:rsidRPr="00D82218">
        <w:rPr>
          <w:i/>
          <w:iCs/>
          <w:szCs w:val="24"/>
        </w:rPr>
        <w:t>rpsU3_lacZ</w:t>
      </w:r>
      <w:r w:rsidR="00D82218">
        <w:rPr>
          <w:szCs w:val="24"/>
        </w:rPr>
        <w:t xml:space="preserve">). </w:t>
      </w:r>
    </w:p>
    <w:p w14:paraId="4CC33A62" w14:textId="55C09372" w:rsidR="00511AFF" w:rsidRPr="00511AFF" w:rsidRDefault="00511AFF" w:rsidP="00511AFF">
      <w:pPr>
        <w:spacing w:line="480" w:lineRule="auto"/>
        <w:rPr>
          <w:i/>
          <w:iCs/>
          <w:szCs w:val="24"/>
        </w:rPr>
      </w:pPr>
      <w:r w:rsidRPr="00511AFF">
        <w:rPr>
          <w:i/>
          <w:iCs/>
          <w:szCs w:val="24"/>
        </w:rPr>
        <w:lastRenderedPageBreak/>
        <w:t>Screening for Environmental Conditions - Growth</w:t>
      </w:r>
    </w:p>
    <w:p w14:paraId="78A3A9F9" w14:textId="3789B982" w:rsidR="00511AFF" w:rsidRPr="00511AFF" w:rsidRDefault="00511AFF" w:rsidP="00511AFF">
      <w:pPr>
        <w:spacing w:line="480" w:lineRule="auto"/>
        <w:ind w:firstLine="450"/>
        <w:rPr>
          <w:szCs w:val="24"/>
        </w:rPr>
      </w:pPr>
      <w:r w:rsidRPr="00511AFF">
        <w:rPr>
          <w:szCs w:val="24"/>
        </w:rPr>
        <w:t>Changes in temperature, salinity, pH, hydrogen peroxide (H</w:t>
      </w:r>
      <w:r w:rsidRPr="00D82218">
        <w:rPr>
          <w:szCs w:val="24"/>
          <w:vertAlign w:val="subscript"/>
        </w:rPr>
        <w:t>2</w:t>
      </w:r>
      <w:r w:rsidRPr="00511AFF">
        <w:rPr>
          <w:szCs w:val="24"/>
        </w:rPr>
        <w:t>O</w:t>
      </w:r>
      <w:r w:rsidRPr="00D82218">
        <w:rPr>
          <w:szCs w:val="24"/>
          <w:vertAlign w:val="subscript"/>
        </w:rPr>
        <w:t>2</w:t>
      </w:r>
      <w:r w:rsidRPr="00511AFF">
        <w:rPr>
          <w:szCs w:val="24"/>
        </w:rPr>
        <w:t xml:space="preserve">) stress, and UV stress </w:t>
      </w:r>
      <w:r w:rsidR="00D82218">
        <w:rPr>
          <w:szCs w:val="24"/>
        </w:rPr>
        <w:t>were</w:t>
      </w:r>
      <w:r w:rsidRPr="00511AFF">
        <w:rPr>
          <w:szCs w:val="24"/>
        </w:rPr>
        <w:t xml:space="preserve"> tested in MHB. To test salinity and pH, cells are grown to early-log phase and transferred to fresh, appropriately altered MHB for an additional </w:t>
      </w:r>
      <w:proofErr w:type="gramStart"/>
      <w:r w:rsidRPr="00511AFF">
        <w:rPr>
          <w:szCs w:val="24"/>
        </w:rPr>
        <w:t>30-60 minute</w:t>
      </w:r>
      <w:proofErr w:type="gramEnd"/>
      <w:r w:rsidRPr="00511AFF">
        <w:rPr>
          <w:szCs w:val="24"/>
        </w:rPr>
        <w:t xml:space="preserve"> growth period. Alternatively, for temperature, H</w:t>
      </w:r>
      <w:r w:rsidRPr="00D82218">
        <w:rPr>
          <w:szCs w:val="24"/>
          <w:vertAlign w:val="subscript"/>
        </w:rPr>
        <w:t>2</w:t>
      </w:r>
      <w:r w:rsidRPr="00511AFF">
        <w:rPr>
          <w:szCs w:val="24"/>
        </w:rPr>
        <w:t>O</w:t>
      </w:r>
      <w:r w:rsidRPr="00D82218">
        <w:rPr>
          <w:szCs w:val="24"/>
          <w:vertAlign w:val="subscript"/>
        </w:rPr>
        <w:t>2</w:t>
      </w:r>
      <w:r w:rsidRPr="00511AFF">
        <w:rPr>
          <w:szCs w:val="24"/>
        </w:rPr>
        <w:t xml:space="preserve">, and UV stress, cultures are grown to mid-log, exposed to the condition, and given 30 minutes to recover. MHB versus CDM </w:t>
      </w:r>
      <w:r w:rsidR="00D82218">
        <w:rPr>
          <w:szCs w:val="24"/>
        </w:rPr>
        <w:t>was</w:t>
      </w:r>
      <w:r w:rsidRPr="00511AFF">
        <w:rPr>
          <w:szCs w:val="24"/>
        </w:rPr>
        <w:t xml:space="preserve"> tested by growing cultures to mid-log in MHB or CDM. </w:t>
      </w:r>
      <w:r w:rsidR="00D82218">
        <w:rPr>
          <w:szCs w:val="24"/>
        </w:rPr>
        <w:t xml:space="preserve">Changes in iron, magnesium, or spermine concentrations were tested in CDM by altering the recipe to reflect the concentrations tested, and allowing the cultures to grow to mid-log. </w:t>
      </w:r>
    </w:p>
    <w:p w14:paraId="39BCB6A2" w14:textId="273877B8" w:rsidR="00511AFF" w:rsidRPr="00511AFF" w:rsidRDefault="00511AFF" w:rsidP="00511AFF">
      <w:pPr>
        <w:spacing w:line="480" w:lineRule="auto"/>
        <w:rPr>
          <w:i/>
          <w:iCs/>
          <w:szCs w:val="24"/>
        </w:rPr>
      </w:pPr>
      <w:r w:rsidRPr="00511AFF">
        <w:rPr>
          <w:i/>
          <w:iCs/>
          <w:szCs w:val="24"/>
        </w:rPr>
        <w:t xml:space="preserve">GFP Assay </w:t>
      </w:r>
    </w:p>
    <w:p w14:paraId="60280114" w14:textId="75443302" w:rsidR="00970E8A" w:rsidRDefault="00511AFF" w:rsidP="00970E8A">
      <w:pPr>
        <w:spacing w:line="480" w:lineRule="auto"/>
        <w:ind w:firstLine="450"/>
        <w:rPr>
          <w:szCs w:val="24"/>
        </w:rPr>
      </w:pPr>
      <w:r w:rsidRPr="00511AFF">
        <w:rPr>
          <w:szCs w:val="24"/>
        </w:rPr>
        <w:t xml:space="preserve">After cultures </w:t>
      </w:r>
      <w:r w:rsidR="00D82218">
        <w:rPr>
          <w:szCs w:val="24"/>
        </w:rPr>
        <w:t>were</w:t>
      </w:r>
      <w:r w:rsidRPr="00511AFF">
        <w:rPr>
          <w:szCs w:val="24"/>
        </w:rPr>
        <w:t xml:space="preserve"> grown to mid-log, 1</w:t>
      </w:r>
      <w:r w:rsidR="00D82218">
        <w:rPr>
          <w:szCs w:val="24"/>
        </w:rPr>
        <w:t xml:space="preserve"> </w:t>
      </w:r>
      <w:r w:rsidRPr="00511AFF">
        <w:rPr>
          <w:szCs w:val="24"/>
        </w:rPr>
        <w:t>-</w:t>
      </w:r>
      <w:r w:rsidR="00D82218">
        <w:rPr>
          <w:szCs w:val="24"/>
        </w:rPr>
        <w:t xml:space="preserve"> </w:t>
      </w:r>
      <w:r w:rsidRPr="00511AFF">
        <w:rPr>
          <w:szCs w:val="24"/>
        </w:rPr>
        <w:t xml:space="preserve">4mL </w:t>
      </w:r>
      <w:r w:rsidR="00D82218">
        <w:rPr>
          <w:szCs w:val="24"/>
        </w:rPr>
        <w:t>was</w:t>
      </w:r>
      <w:r w:rsidRPr="00511AFF">
        <w:rPr>
          <w:szCs w:val="24"/>
        </w:rPr>
        <w:t xml:space="preserve"> pelleted and resuspended in 1xPBS. In technical triplicate, 250 </w:t>
      </w:r>
      <w:proofErr w:type="spellStart"/>
      <w:r w:rsidRPr="00511AFF">
        <w:rPr>
          <w:szCs w:val="24"/>
        </w:rPr>
        <w:t>uL</w:t>
      </w:r>
      <w:proofErr w:type="spellEnd"/>
      <w:r w:rsidRPr="00511AFF">
        <w:rPr>
          <w:szCs w:val="24"/>
        </w:rPr>
        <w:t xml:space="preserve"> </w:t>
      </w:r>
      <w:r w:rsidR="00D82218">
        <w:rPr>
          <w:szCs w:val="24"/>
        </w:rPr>
        <w:t>was</w:t>
      </w:r>
      <w:r w:rsidRPr="00511AFF">
        <w:rPr>
          <w:szCs w:val="24"/>
        </w:rPr>
        <w:t xml:space="preserve"> plated in a clear 96-well plate and the OD600 </w:t>
      </w:r>
      <w:r w:rsidR="00D82218">
        <w:rPr>
          <w:szCs w:val="24"/>
        </w:rPr>
        <w:t>was</w:t>
      </w:r>
      <w:r w:rsidRPr="00511AFF">
        <w:rPr>
          <w:szCs w:val="24"/>
        </w:rPr>
        <w:t xml:space="preserve"> read by the</w:t>
      </w:r>
      <w:r w:rsidR="006E1F83">
        <w:rPr>
          <w:szCs w:val="24"/>
        </w:rPr>
        <w:t xml:space="preserve"> </w:t>
      </w:r>
      <w:proofErr w:type="spellStart"/>
      <w:r w:rsidR="006E1F83" w:rsidRPr="006E1F83">
        <w:rPr>
          <w:szCs w:val="24"/>
        </w:rPr>
        <w:t>SpectraMax</w:t>
      </w:r>
      <w:proofErr w:type="spellEnd"/>
      <w:r w:rsidR="006E1F83">
        <w:rPr>
          <w:rFonts w:cs="Arial"/>
          <w:szCs w:val="24"/>
        </w:rPr>
        <w:t>®</w:t>
      </w:r>
      <w:r w:rsidR="006E1F83" w:rsidRPr="006E1F83">
        <w:rPr>
          <w:szCs w:val="24"/>
        </w:rPr>
        <w:t xml:space="preserve"> iD3 Multi-Mode Microplate Reader</w:t>
      </w:r>
      <w:r w:rsidRPr="00511AFF">
        <w:rPr>
          <w:szCs w:val="24"/>
        </w:rPr>
        <w:t xml:space="preserve">. 200 </w:t>
      </w:r>
      <w:proofErr w:type="spellStart"/>
      <w:r w:rsidRPr="00511AFF">
        <w:rPr>
          <w:szCs w:val="24"/>
        </w:rPr>
        <w:t>uL</w:t>
      </w:r>
      <w:proofErr w:type="spellEnd"/>
      <w:r w:rsidRPr="00511AFF">
        <w:rPr>
          <w:szCs w:val="24"/>
        </w:rPr>
        <w:t xml:space="preserve"> of the sample </w:t>
      </w:r>
      <w:r w:rsidR="006E1F83">
        <w:rPr>
          <w:szCs w:val="24"/>
        </w:rPr>
        <w:t>was then</w:t>
      </w:r>
      <w:r w:rsidRPr="00511AFF">
        <w:rPr>
          <w:szCs w:val="24"/>
        </w:rPr>
        <w:t xml:space="preserve"> transferred to a black 96-well plate and the fluorescent value </w:t>
      </w:r>
      <w:r w:rsidR="006E1F83">
        <w:rPr>
          <w:szCs w:val="24"/>
        </w:rPr>
        <w:t>was</w:t>
      </w:r>
      <w:r w:rsidRPr="00511AFF">
        <w:rPr>
          <w:szCs w:val="24"/>
        </w:rPr>
        <w:t xml:space="preserve"> measured. Fluorescence </w:t>
      </w:r>
      <w:r w:rsidR="006E1F83">
        <w:rPr>
          <w:szCs w:val="24"/>
        </w:rPr>
        <w:t>was</w:t>
      </w:r>
      <w:r w:rsidRPr="00511AFF">
        <w:rPr>
          <w:szCs w:val="24"/>
        </w:rPr>
        <w:t xml:space="preserve"> normalized to LVS containing an empty vector (pF) in </w:t>
      </w:r>
      <w:r w:rsidR="006E1F83">
        <w:rPr>
          <w:szCs w:val="24"/>
        </w:rPr>
        <w:t>1x</w:t>
      </w:r>
      <w:r w:rsidRPr="00511AFF">
        <w:rPr>
          <w:szCs w:val="24"/>
        </w:rPr>
        <w:t xml:space="preserve">PBS, and calculated relative to the corresponding OD600. </w:t>
      </w:r>
      <w:r w:rsidR="00970E8A">
        <w:rPr>
          <w:szCs w:val="24"/>
        </w:rPr>
        <w:t xml:space="preserve">  </w:t>
      </w:r>
    </w:p>
    <w:p w14:paraId="726F9424" w14:textId="02ADC9EB" w:rsidR="00970E8A" w:rsidRPr="00970E8A" w:rsidRDefault="00970E8A" w:rsidP="00970E8A">
      <w:pPr>
        <w:spacing w:line="480" w:lineRule="auto"/>
        <w:rPr>
          <w:i/>
          <w:iCs/>
          <w:szCs w:val="24"/>
        </w:rPr>
      </w:pPr>
      <w:bookmarkStart w:id="6" w:name="_Hlk142532886"/>
      <w:r w:rsidRPr="00970E8A">
        <w:rPr>
          <w:i/>
          <w:iCs/>
          <w:szCs w:val="24"/>
        </w:rPr>
        <w:t>β</w:t>
      </w:r>
      <w:bookmarkEnd w:id="6"/>
      <w:r w:rsidRPr="00970E8A">
        <w:rPr>
          <w:i/>
          <w:iCs/>
          <w:szCs w:val="24"/>
        </w:rPr>
        <w:t>-Galactosidase Assay</w:t>
      </w:r>
    </w:p>
    <w:p w14:paraId="3F8D476F" w14:textId="48061B5C" w:rsidR="00970E8A" w:rsidRDefault="00970E8A" w:rsidP="00970E8A">
      <w:pPr>
        <w:spacing w:line="480" w:lineRule="auto"/>
        <w:ind w:firstLine="450"/>
        <w:rPr>
          <w:szCs w:val="24"/>
        </w:rPr>
        <w:sectPr w:rsidR="00970E8A">
          <w:headerReference w:type="default" r:id="rId9"/>
          <w:footerReference w:type="default" r:id="rId10"/>
          <w:pgSz w:w="12240" w:h="15840"/>
          <w:pgMar w:top="1440" w:right="1440" w:bottom="1440" w:left="2448" w:header="720" w:footer="720" w:gutter="0"/>
          <w:cols w:space="720"/>
          <w:formProt w:val="0"/>
          <w:docGrid w:linePitch="600" w:charSpace="32768"/>
        </w:sectPr>
      </w:pPr>
      <w:r w:rsidRPr="00970E8A">
        <w:rPr>
          <w:szCs w:val="24"/>
        </w:rPr>
        <w:t xml:space="preserve">Cultures </w:t>
      </w:r>
      <w:r w:rsidR="006E1F83">
        <w:rPr>
          <w:szCs w:val="24"/>
        </w:rPr>
        <w:t>were</w:t>
      </w:r>
      <w:r w:rsidRPr="00970E8A">
        <w:rPr>
          <w:szCs w:val="24"/>
        </w:rPr>
        <w:t xml:space="preserve"> grown to early mid-log (around OD600 0.3) in triplicate. Growth </w:t>
      </w:r>
      <w:r w:rsidR="006E1F83">
        <w:rPr>
          <w:szCs w:val="24"/>
        </w:rPr>
        <w:t>was</w:t>
      </w:r>
      <w:r w:rsidRPr="00970E8A">
        <w:rPr>
          <w:szCs w:val="24"/>
        </w:rPr>
        <w:t xml:space="preserve"> halted by placing cultures on ice for at least 30 minutes before cells </w:t>
      </w:r>
      <w:r w:rsidR="006E1F83">
        <w:rPr>
          <w:szCs w:val="24"/>
        </w:rPr>
        <w:t>were</w:t>
      </w:r>
      <w:r w:rsidRPr="00970E8A">
        <w:rPr>
          <w:szCs w:val="24"/>
        </w:rPr>
        <w:t xml:space="preserve"> added to tubes containing Z-buffer supplemented with </w:t>
      </w:r>
      <w:r w:rsidR="006E1F83" w:rsidRPr="006E1F83">
        <w:rPr>
          <w:szCs w:val="24"/>
        </w:rPr>
        <w:t>β</w:t>
      </w:r>
      <w:r w:rsidRPr="00970E8A">
        <w:rPr>
          <w:szCs w:val="24"/>
        </w:rPr>
        <w:t>-</w:t>
      </w:r>
      <w:proofErr w:type="spellStart"/>
      <w:r w:rsidRPr="00970E8A">
        <w:rPr>
          <w:szCs w:val="24"/>
        </w:rPr>
        <w:t>mercaptoethanol</w:t>
      </w:r>
      <w:proofErr w:type="spellEnd"/>
      <w:r w:rsidRPr="00970E8A">
        <w:rPr>
          <w:szCs w:val="24"/>
        </w:rPr>
        <w:t xml:space="preserve">. 0.1% SDS and chloroform </w:t>
      </w:r>
      <w:r w:rsidR="006E1F83">
        <w:rPr>
          <w:szCs w:val="24"/>
        </w:rPr>
        <w:t>were</w:t>
      </w:r>
      <w:r w:rsidRPr="00970E8A">
        <w:rPr>
          <w:szCs w:val="24"/>
        </w:rPr>
        <w:t xml:space="preserve"> added, cultures </w:t>
      </w:r>
      <w:r w:rsidR="006E1F83">
        <w:rPr>
          <w:szCs w:val="24"/>
        </w:rPr>
        <w:t>were</w:t>
      </w:r>
      <w:r w:rsidRPr="00970E8A">
        <w:rPr>
          <w:szCs w:val="24"/>
        </w:rPr>
        <w:t xml:space="preserve"> </w:t>
      </w:r>
      <w:r w:rsidRPr="00970E8A">
        <w:rPr>
          <w:szCs w:val="24"/>
        </w:rPr>
        <w:lastRenderedPageBreak/>
        <w:t>vortexed, then allowed to come to 28°C for 10 minutes prior to the addition of the substrate O-nitrophenyl-</w:t>
      </w:r>
      <w:r w:rsidR="006E1F83" w:rsidRPr="006E1F83">
        <w:t xml:space="preserve"> </w:t>
      </w:r>
      <w:r w:rsidR="006E1F83" w:rsidRPr="006E1F83">
        <w:rPr>
          <w:szCs w:val="24"/>
        </w:rPr>
        <w:t xml:space="preserve">β </w:t>
      </w:r>
      <w:r w:rsidRPr="00970E8A">
        <w:rPr>
          <w:szCs w:val="24"/>
        </w:rPr>
        <w:t>-</w:t>
      </w:r>
      <w:proofErr w:type="spellStart"/>
      <w:r w:rsidRPr="00970E8A">
        <w:rPr>
          <w:szCs w:val="24"/>
        </w:rPr>
        <w:t>galactopyranoside</w:t>
      </w:r>
      <w:proofErr w:type="spellEnd"/>
      <w:r w:rsidRPr="00970E8A">
        <w:rPr>
          <w:szCs w:val="24"/>
        </w:rPr>
        <w:t xml:space="preserve"> (ONPG). Reactions </w:t>
      </w:r>
      <w:r w:rsidR="006E1F83">
        <w:rPr>
          <w:szCs w:val="24"/>
        </w:rPr>
        <w:t>were</w:t>
      </w:r>
      <w:r w:rsidRPr="00970E8A">
        <w:rPr>
          <w:szCs w:val="24"/>
        </w:rPr>
        <w:t xml:space="preserve"> stopped upon reaching a yellow color, OD420 0.6-0.9.</w:t>
      </w:r>
    </w:p>
    <w:p w14:paraId="29FA4F08" w14:textId="0850B275" w:rsidR="002F7F7A" w:rsidRDefault="0000083B" w:rsidP="00507E90">
      <w:pPr>
        <w:pStyle w:val="Heading2"/>
        <w:jc w:val="center"/>
      </w:pPr>
      <w:bookmarkStart w:id="7" w:name="__RefHeading___Toc235935208"/>
      <w:bookmarkStart w:id="8" w:name="_Toc142541054"/>
      <w:bookmarkEnd w:id="7"/>
      <w:r>
        <w:lastRenderedPageBreak/>
        <w:t>REFERENCES</w:t>
      </w:r>
      <w:bookmarkEnd w:id="8"/>
    </w:p>
    <w:p w14:paraId="02B6BA5B" w14:textId="77777777" w:rsidR="002F7F7A" w:rsidRDefault="002F7F7A">
      <w:pPr>
        <w:spacing w:line="480" w:lineRule="auto"/>
      </w:pPr>
    </w:p>
    <w:p w14:paraId="17AB1E62" w14:textId="4D30C2FA" w:rsidR="002F7F7A" w:rsidRDefault="002F7F7A">
      <w:pPr>
        <w:spacing w:line="480" w:lineRule="auto"/>
      </w:pPr>
    </w:p>
    <w:sectPr w:rsidR="002F7F7A">
      <w:headerReference w:type="default" r:id="rId11"/>
      <w:footerReference w:type="default" r:id="rId12"/>
      <w:pgSz w:w="12240" w:h="15840"/>
      <w:pgMar w:top="1440" w:right="1440" w:bottom="1440" w:left="2448"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25C7" w14:textId="77777777" w:rsidR="00307382" w:rsidRDefault="00307382">
      <w:r>
        <w:separator/>
      </w:r>
    </w:p>
  </w:endnote>
  <w:endnote w:type="continuationSeparator" w:id="0">
    <w:p w14:paraId="68BE16C6" w14:textId="77777777" w:rsidR="00307382" w:rsidRDefault="0030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53F0" w14:textId="77777777" w:rsidR="00507E90" w:rsidRDefault="00507E90">
    <w:pPr>
      <w:pStyle w:val="Footer"/>
      <w:jc w:val="center"/>
    </w:pPr>
    <w:r>
      <w:fldChar w:fldCharType="begin"/>
    </w:r>
    <w:r>
      <w:instrText>PAGE</w:instrText>
    </w:r>
    <w:r>
      <w:fldChar w:fldCharType="separate"/>
    </w:r>
    <w:r>
      <w:t>12</w:t>
    </w:r>
    <w:r>
      <w:fldChar w:fldCharType="end"/>
    </w:r>
  </w:p>
  <w:p w14:paraId="12920884" w14:textId="77777777" w:rsidR="00507E90" w:rsidRDefault="00507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0FF8" w14:textId="77777777" w:rsidR="002F7F7A" w:rsidRDefault="00000000">
    <w:pPr>
      <w:pStyle w:val="Footer"/>
      <w:jc w:val="center"/>
    </w:pPr>
    <w:r>
      <w:fldChar w:fldCharType="begin"/>
    </w:r>
    <w:r>
      <w:instrText>PAGE</w:instrText>
    </w:r>
    <w:r>
      <w:fldChar w:fldCharType="separate"/>
    </w:r>
    <w:r>
      <w:t>12</w:t>
    </w:r>
    <w:r>
      <w:fldChar w:fldCharType="end"/>
    </w:r>
  </w:p>
  <w:p w14:paraId="32755644" w14:textId="77777777" w:rsidR="002F7F7A" w:rsidRDefault="002F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101A" w14:textId="77777777" w:rsidR="002F7F7A" w:rsidRDefault="00000000">
    <w:pPr>
      <w:pStyle w:val="Footer"/>
      <w:jc w:val="center"/>
    </w:pPr>
    <w:r>
      <w:fldChar w:fldCharType="begin"/>
    </w:r>
    <w:r>
      <w:instrText>PAGE</w:instrText>
    </w:r>
    <w:r>
      <w:fldChar w:fldCharType="separate"/>
    </w:r>
    <w:r>
      <w:t>14</w:t>
    </w:r>
    <w:r>
      <w:fldChar w:fldCharType="end"/>
    </w:r>
  </w:p>
  <w:p w14:paraId="422A5930" w14:textId="77777777" w:rsidR="002F7F7A" w:rsidRDefault="002F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45C3" w14:textId="77777777" w:rsidR="00307382" w:rsidRDefault="00307382">
      <w:r>
        <w:separator/>
      </w:r>
    </w:p>
  </w:footnote>
  <w:footnote w:type="continuationSeparator" w:id="0">
    <w:p w14:paraId="7C14E871" w14:textId="77777777" w:rsidR="00307382" w:rsidRDefault="0030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0EC2" w14:textId="77777777" w:rsidR="00507E90" w:rsidRDefault="0050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CF90" w14:textId="77777777" w:rsidR="002F7F7A" w:rsidRDefault="002F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2D8A" w14:textId="77777777" w:rsidR="002F7F7A" w:rsidRDefault="002F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01D"/>
    <w:multiLevelType w:val="multilevel"/>
    <w:tmpl w:val="AA9822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8E1404"/>
    <w:multiLevelType w:val="multilevel"/>
    <w:tmpl w:val="3B2466D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964037">
    <w:abstractNumId w:val="1"/>
  </w:num>
  <w:num w:numId="2" w16cid:durableId="55189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7A"/>
    <w:rsid w:val="0000083B"/>
    <w:rsid w:val="00162400"/>
    <w:rsid w:val="001876D7"/>
    <w:rsid w:val="001A37CF"/>
    <w:rsid w:val="001D7F4C"/>
    <w:rsid w:val="001E4514"/>
    <w:rsid w:val="00272ECD"/>
    <w:rsid w:val="002F7F7A"/>
    <w:rsid w:val="00307382"/>
    <w:rsid w:val="00494263"/>
    <w:rsid w:val="004C67D5"/>
    <w:rsid w:val="004D3922"/>
    <w:rsid w:val="00507E90"/>
    <w:rsid w:val="00511AFF"/>
    <w:rsid w:val="005357E1"/>
    <w:rsid w:val="005415EA"/>
    <w:rsid w:val="005F203F"/>
    <w:rsid w:val="00625165"/>
    <w:rsid w:val="006E1F83"/>
    <w:rsid w:val="00766AB8"/>
    <w:rsid w:val="00776CB5"/>
    <w:rsid w:val="007C7FE6"/>
    <w:rsid w:val="008A1ED5"/>
    <w:rsid w:val="008F584A"/>
    <w:rsid w:val="00934E01"/>
    <w:rsid w:val="00970E8A"/>
    <w:rsid w:val="009C520B"/>
    <w:rsid w:val="00A83BA0"/>
    <w:rsid w:val="00A9114D"/>
    <w:rsid w:val="00B31B96"/>
    <w:rsid w:val="00C608CB"/>
    <w:rsid w:val="00C7691E"/>
    <w:rsid w:val="00CF691B"/>
    <w:rsid w:val="00D406AA"/>
    <w:rsid w:val="00D82218"/>
    <w:rsid w:val="00DA7BC6"/>
    <w:rsid w:val="00DF02C1"/>
    <w:rsid w:val="00E90EEB"/>
    <w:rsid w:val="00EB4101"/>
    <w:rsid w:val="00F74F60"/>
    <w:rsid w:val="00F931B6"/>
    <w:rsid w:val="00FA0E77"/>
    <w:rsid w:val="00FC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FC0"/>
  <w15:docId w15:val="{1CC1170B-155C-48AA-988F-7D9E1643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126">
      <w:bodyDiv w:val="1"/>
      <w:marLeft w:val="0"/>
      <w:marRight w:val="0"/>
      <w:marTop w:val="0"/>
      <w:marBottom w:val="0"/>
      <w:divBdr>
        <w:top w:val="none" w:sz="0" w:space="0" w:color="auto"/>
        <w:left w:val="none" w:sz="0" w:space="0" w:color="auto"/>
        <w:bottom w:val="none" w:sz="0" w:space="0" w:color="auto"/>
        <w:right w:val="none" w:sz="0" w:space="0" w:color="auto"/>
      </w:divBdr>
    </w:div>
    <w:div w:id="1728843845">
      <w:bodyDiv w:val="1"/>
      <w:marLeft w:val="0"/>
      <w:marRight w:val="0"/>
      <w:marTop w:val="0"/>
      <w:marBottom w:val="0"/>
      <w:divBdr>
        <w:top w:val="none" w:sz="0" w:space="0" w:color="auto"/>
        <w:left w:val="none" w:sz="0" w:space="0" w:color="auto"/>
        <w:bottom w:val="none" w:sz="0" w:space="0" w:color="auto"/>
        <w:right w:val="none" w:sz="0" w:space="0" w:color="auto"/>
      </w:divBdr>
      <w:divsChild>
        <w:div w:id="258802991">
          <w:marLeft w:val="0"/>
          <w:marRight w:val="0"/>
          <w:marTop w:val="0"/>
          <w:marBottom w:val="0"/>
          <w:divBdr>
            <w:top w:val="none" w:sz="0" w:space="0" w:color="auto"/>
            <w:left w:val="none" w:sz="0" w:space="0" w:color="auto"/>
            <w:bottom w:val="none" w:sz="0" w:space="0" w:color="auto"/>
            <w:right w:val="none" w:sz="0" w:space="0" w:color="auto"/>
          </w:divBdr>
        </w:div>
        <w:div w:id="1065957576">
          <w:marLeft w:val="0"/>
          <w:marRight w:val="0"/>
          <w:marTop w:val="0"/>
          <w:marBottom w:val="0"/>
          <w:divBdr>
            <w:top w:val="none" w:sz="0" w:space="0" w:color="auto"/>
            <w:left w:val="none" w:sz="0" w:space="0" w:color="auto"/>
            <w:bottom w:val="none" w:sz="0" w:space="0" w:color="auto"/>
            <w:right w:val="none" w:sz="0" w:space="0" w:color="auto"/>
          </w:divBdr>
          <w:divsChild>
            <w:div w:id="431903645">
              <w:marLeft w:val="0"/>
              <w:marRight w:val="0"/>
              <w:marTop w:val="0"/>
              <w:marBottom w:val="0"/>
              <w:divBdr>
                <w:top w:val="none" w:sz="0" w:space="0" w:color="auto"/>
                <w:left w:val="none" w:sz="0" w:space="0" w:color="auto"/>
                <w:bottom w:val="none" w:sz="0" w:space="0" w:color="auto"/>
                <w:right w:val="none" w:sz="0" w:space="0" w:color="auto"/>
              </w:divBdr>
              <w:divsChild>
                <w:div w:id="524490194">
                  <w:marLeft w:val="0"/>
                  <w:marRight w:val="0"/>
                  <w:marTop w:val="0"/>
                  <w:marBottom w:val="0"/>
                  <w:divBdr>
                    <w:top w:val="none" w:sz="0" w:space="0" w:color="auto"/>
                    <w:left w:val="none" w:sz="0" w:space="0" w:color="auto"/>
                    <w:bottom w:val="none" w:sz="0" w:space="0" w:color="auto"/>
                    <w:right w:val="none" w:sz="0" w:space="0" w:color="auto"/>
                  </w:divBdr>
                  <w:divsChild>
                    <w:div w:id="14943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8</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Sierra Schmidt</cp:lastModifiedBy>
  <cp:revision>19</cp:revision>
  <cp:lastPrinted>2011-09-07T10:49:00Z</cp:lastPrinted>
  <dcterms:created xsi:type="dcterms:W3CDTF">2023-01-05T20:13:00Z</dcterms:created>
  <dcterms:modified xsi:type="dcterms:W3CDTF">2023-08-10T10:24:00Z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id="Ob8TF1F2"/&gt;&lt;style id="http://www.zotero.org/styles/apa" locale="en-US" hasBibliography="1" bibliographyStyleHasBeenSet="0"/&gt;&lt;prefs&gt;&lt;pref name="fieldType" value="Field"/&gt;&lt;/prefs&gt;&lt;/data&gt;</vt:lpwstr>
  </property>
</Properties>
</file>