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C9EB" w14:textId="6CF33D7A" w:rsidR="00002094" w:rsidRDefault="004B36E6" w:rsidP="0000209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3896C7" wp14:editId="524D92CE">
                <wp:simplePos x="0" y="0"/>
                <wp:positionH relativeFrom="margin">
                  <wp:align>center</wp:align>
                </wp:positionH>
                <wp:positionV relativeFrom="margin">
                  <wp:posOffset>3036570</wp:posOffset>
                </wp:positionV>
                <wp:extent cx="2903855" cy="21551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215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02B99" w14:textId="33939CBC" w:rsidR="004B36E6" w:rsidRPr="0022522C" w:rsidRDefault="004B36E6" w:rsidP="004B36E6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Examining </w:t>
                            </w:r>
                            <w:r w:rsidR="00997E38">
                              <w:rPr>
                                <w:sz w:val="24"/>
                                <w:szCs w:val="24"/>
                              </w:rPr>
                              <w:t>the Regulation of</w:t>
                            </w:r>
                            <w:r w:rsidR="007A6816">
                              <w:rPr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997E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4D1">
                              <w:rPr>
                                <w:sz w:val="24"/>
                                <w:szCs w:val="24"/>
                              </w:rPr>
                              <w:t>bS</w:t>
                            </w:r>
                            <w:r w:rsidR="0022522C">
                              <w:rPr>
                                <w:sz w:val="24"/>
                                <w:szCs w:val="24"/>
                              </w:rPr>
                              <w:t>21 Homolog</w:t>
                            </w:r>
                            <w:r w:rsidR="007A6816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22522C">
                              <w:rPr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="0022522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Francisella</w:t>
                            </w:r>
                            <w:proofErr w:type="spellEnd"/>
                            <w:r w:rsidR="0022522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2522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tularensis</w:t>
                            </w:r>
                            <w:proofErr w:type="spellEnd"/>
                          </w:p>
                          <w:p w14:paraId="5A7327A0" w14:textId="77777777" w:rsidR="004B36E6" w:rsidRDefault="004B36E6" w:rsidP="004B36E6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FDFFF3" w14:textId="78B53304" w:rsidR="004B36E6" w:rsidRPr="004B36E6" w:rsidRDefault="004B36E6" w:rsidP="004B36E6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B36E6">
                              <w:rPr>
                                <w:sz w:val="24"/>
                                <w:szCs w:val="24"/>
                              </w:rPr>
                              <w:t>Sierra Schmidt</w:t>
                            </w:r>
                          </w:p>
                          <w:p w14:paraId="4CFF5256" w14:textId="7EF08F16" w:rsidR="004B36E6" w:rsidRPr="004B36E6" w:rsidRDefault="004B36E6" w:rsidP="004B36E6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B36E6">
                              <w:rPr>
                                <w:sz w:val="24"/>
                                <w:szCs w:val="24"/>
                              </w:rPr>
                              <w:t>Kathryn Ramsey</w:t>
                            </w:r>
                          </w:p>
                          <w:p w14:paraId="6DAE4017" w14:textId="1BD77441" w:rsidR="004B36E6" w:rsidRPr="004B36E6" w:rsidRDefault="004B36E6" w:rsidP="004B36E6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B36E6">
                              <w:rPr>
                                <w:sz w:val="24"/>
                                <w:szCs w:val="24"/>
                              </w:rPr>
                              <w:t>These Proposal</w:t>
                            </w:r>
                            <w:r w:rsidR="00F07537">
                              <w:rPr>
                                <w:sz w:val="24"/>
                                <w:szCs w:val="24"/>
                              </w:rPr>
                              <w:t xml:space="preserve"> Outline</w:t>
                            </w:r>
                          </w:p>
                          <w:p w14:paraId="7E9B626C" w14:textId="76C41BD0" w:rsidR="004B36E6" w:rsidRPr="004B36E6" w:rsidRDefault="005639A0" w:rsidP="004B36E6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DATE \@ "d MMMM yyyy" 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6183E">
                              <w:rPr>
                                <w:noProof/>
                                <w:sz w:val="24"/>
                                <w:szCs w:val="24"/>
                              </w:rPr>
                              <w:t>21 October 2022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3896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9.1pt;width:228.65pt;height:169.7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zI+gEAAM4DAAAOAAAAZHJzL2Uyb0RvYy54bWysU9uO0zAQfUfiHyy/01xooI2arpZdipCW&#10;i7TwAa7jNBa2x9huk/L1jJ1st4I3RB6sccY+M+fM8eZm1IqchPMSTEOLRU6JMBxaaQ4N/f5t92pF&#10;iQ/MtEyBEQ09C09vti9fbAZbixJ6UK1wBEGMrwfb0D4EW2eZ573QzC/ACoPJDpxmAbfukLWODYiu&#10;VVbm+ZtsANdaB1x4j3/vpyTdJvyuEzx86TovAlENxd5CWl1a93HNthtWHxyzveRzG+wfutBMGix6&#10;gbpngZGjk39BackdeOjCgoPOoOskF4kDsinyP9g89syKxAXF8fYik/9/sPzz6dF+dSSM72DEASYS&#10;3j4A/+GJgbuemYO4dQ6GXrAWCxdRsmywvp6vRql97SPIfvgELQ6ZHQMkoLFzOqqCPAmi4wDOF9HF&#10;GAjHn+U6f72qKko45sqiqop1GkvG6qfr1vnwQYAmMWiow6kmeHZ68CG2w+qnI7GagZ1UKk1WGTI0&#10;dF2VVbpwldEyoPGU1A1d5fGbrBBZvjdtuhyYVFOMBZSZaUemE+cw7kc8GOnvoT2jAA4mg+GDwKAH&#10;94uSAc3VUP/zyJygRH00KOK6WC6jG9NmWb0tceOuM/vrDDMcoRoaKJnCu5AcHLl6e4ti72SS4bmT&#10;uVc0TVJnNnh05fU+nXp+htvfAAAA//8DAFBLAwQUAAYACAAAACEAUEltcN4AAAAIAQAADwAAAGRy&#10;cy9kb3ducmV2LnhtbEyPwU7DMBBE70j8g7VI3KjTUJooZFNVqC1HoESc3XhJIuK1Fbtp+HvMCY6j&#10;Gc28KTezGcREo+8tIywXCQjixuqeW4T6fX+Xg/BBsVaDZUL4Jg+b6vqqVIW2F36j6RhaEUvYFwqh&#10;C8EVUvqmI6P8wjri6H3a0agQ5dhKPapLLDeDTJNkLY3qOS50ytFTR83X8WwQXHCH7Hl8ed3u9lNS&#10;fxzqtG93iLc38/YRRKA5/IXhFz+iQxWZTvbM2osBIR4JCKssT0FEe/WQ3YM4IeTLbA2yKuX/A9UP&#10;AAAA//8DAFBLAQItABQABgAIAAAAIQC2gziS/gAAAOEBAAATAAAAAAAAAAAAAAAAAAAAAABbQ29u&#10;dGVudF9UeXBlc10ueG1sUEsBAi0AFAAGAAgAAAAhADj9If/WAAAAlAEAAAsAAAAAAAAAAAAAAAAA&#10;LwEAAF9yZWxzLy5yZWxzUEsBAi0AFAAGAAgAAAAhANw9bMj6AQAAzgMAAA4AAAAAAAAAAAAAAAAA&#10;LgIAAGRycy9lMm9Eb2MueG1sUEsBAi0AFAAGAAgAAAAhAFBJbXDeAAAACAEAAA8AAAAAAAAAAAAA&#10;AAAAVAQAAGRycy9kb3ducmV2LnhtbFBLBQYAAAAABAAEAPMAAABfBQAAAAA=&#10;" filled="f" stroked="f">
                <v:textbox style="mso-fit-shape-to-text:t">
                  <w:txbxContent>
                    <w:p w14:paraId="01A02B99" w14:textId="33939CBC" w:rsidR="004B36E6" w:rsidRPr="0022522C" w:rsidRDefault="004B36E6" w:rsidP="004B36E6">
                      <w:pPr>
                        <w:spacing w:line="360" w:lineRule="auto"/>
                        <w:contextualSpacing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Examining </w:t>
                      </w:r>
                      <w:r w:rsidR="00997E38">
                        <w:rPr>
                          <w:sz w:val="24"/>
                          <w:szCs w:val="24"/>
                        </w:rPr>
                        <w:t>the Regulation of</w:t>
                      </w:r>
                      <w:r w:rsidR="007A6816">
                        <w:rPr>
                          <w:sz w:val="24"/>
                          <w:szCs w:val="24"/>
                        </w:rPr>
                        <w:t xml:space="preserve"> the</w:t>
                      </w:r>
                      <w:r w:rsidR="00997E3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004D1">
                        <w:rPr>
                          <w:sz w:val="24"/>
                          <w:szCs w:val="24"/>
                        </w:rPr>
                        <w:t>bS</w:t>
                      </w:r>
                      <w:r w:rsidR="0022522C">
                        <w:rPr>
                          <w:sz w:val="24"/>
                          <w:szCs w:val="24"/>
                        </w:rPr>
                        <w:t>21 Homolog</w:t>
                      </w:r>
                      <w:r w:rsidR="007A6816">
                        <w:rPr>
                          <w:sz w:val="24"/>
                          <w:szCs w:val="24"/>
                        </w:rPr>
                        <w:t>s</w:t>
                      </w:r>
                      <w:r w:rsidR="0022522C">
                        <w:rPr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="0022522C">
                        <w:rPr>
                          <w:i/>
                          <w:iCs/>
                          <w:sz w:val="24"/>
                          <w:szCs w:val="24"/>
                        </w:rPr>
                        <w:t>Francisella</w:t>
                      </w:r>
                      <w:proofErr w:type="spellEnd"/>
                      <w:r w:rsidR="0022522C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2522C">
                        <w:rPr>
                          <w:i/>
                          <w:iCs/>
                          <w:sz w:val="24"/>
                          <w:szCs w:val="24"/>
                        </w:rPr>
                        <w:t>tularensis</w:t>
                      </w:r>
                      <w:proofErr w:type="spellEnd"/>
                    </w:p>
                    <w:p w14:paraId="5A7327A0" w14:textId="77777777" w:rsidR="004B36E6" w:rsidRDefault="004B36E6" w:rsidP="004B36E6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EFDFFF3" w14:textId="78B53304" w:rsidR="004B36E6" w:rsidRPr="004B36E6" w:rsidRDefault="004B36E6" w:rsidP="004B36E6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4B36E6">
                        <w:rPr>
                          <w:sz w:val="24"/>
                          <w:szCs w:val="24"/>
                        </w:rPr>
                        <w:t>Sierra Schmidt</w:t>
                      </w:r>
                    </w:p>
                    <w:p w14:paraId="4CFF5256" w14:textId="7EF08F16" w:rsidR="004B36E6" w:rsidRPr="004B36E6" w:rsidRDefault="004B36E6" w:rsidP="004B36E6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4B36E6">
                        <w:rPr>
                          <w:sz w:val="24"/>
                          <w:szCs w:val="24"/>
                        </w:rPr>
                        <w:t>Kathryn Ramsey</w:t>
                      </w:r>
                    </w:p>
                    <w:p w14:paraId="6DAE4017" w14:textId="1BD77441" w:rsidR="004B36E6" w:rsidRPr="004B36E6" w:rsidRDefault="004B36E6" w:rsidP="004B36E6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4B36E6">
                        <w:rPr>
                          <w:sz w:val="24"/>
                          <w:szCs w:val="24"/>
                        </w:rPr>
                        <w:t>These Proposal</w:t>
                      </w:r>
                      <w:r w:rsidR="00F07537">
                        <w:rPr>
                          <w:sz w:val="24"/>
                          <w:szCs w:val="24"/>
                        </w:rPr>
                        <w:t xml:space="preserve"> Outline</w:t>
                      </w:r>
                    </w:p>
                    <w:p w14:paraId="7E9B626C" w14:textId="76C41BD0" w:rsidR="004B36E6" w:rsidRPr="004B36E6" w:rsidRDefault="005639A0" w:rsidP="004B36E6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DATE \@ "d MMMM yyyy" </w:instrText>
                      </w:r>
                      <w:r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B6183E">
                        <w:rPr>
                          <w:noProof/>
                          <w:sz w:val="24"/>
                          <w:szCs w:val="24"/>
                        </w:rPr>
                        <w:t>21 October 2022</w:t>
                      </w: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27D2DC" w14:textId="44FEB998" w:rsidR="004B36E6" w:rsidRDefault="004B36E6" w:rsidP="00002094">
      <w:r>
        <w:br w:type="page"/>
      </w:r>
    </w:p>
    <w:p w14:paraId="4A8A6BE7" w14:textId="42130874" w:rsidR="005639A0" w:rsidRDefault="005639A0" w:rsidP="005639A0">
      <w:r>
        <w:lastRenderedPageBreak/>
        <w:t>1.0 Statement of the problem.</w:t>
      </w:r>
      <w:r w:rsidR="00F07537">
        <w:t xml:space="preserve"> </w:t>
      </w:r>
      <w:r w:rsidR="00F07537" w:rsidRPr="00F07537">
        <w:rPr>
          <w:color w:val="FF0000"/>
        </w:rPr>
        <w:t>(</w:t>
      </w:r>
      <w:proofErr w:type="gramStart"/>
      <w:r w:rsidR="00F07537" w:rsidRPr="00F07537">
        <w:rPr>
          <w:color w:val="FF0000"/>
        </w:rPr>
        <w:t>Basically</w:t>
      </w:r>
      <w:proofErr w:type="gramEnd"/>
      <w:r w:rsidR="00F07537" w:rsidRPr="00F07537">
        <w:rPr>
          <w:color w:val="FF0000"/>
        </w:rPr>
        <w:t xml:space="preserve"> a summary of the justification? Jamie’s is like one paragraph, so probably write justification first)</w:t>
      </w:r>
    </w:p>
    <w:p w14:paraId="05E045B1" w14:textId="4B151441" w:rsidR="00B6183E" w:rsidRPr="00F07537" w:rsidRDefault="0037472C" w:rsidP="0037472C">
      <w:pPr>
        <w:pStyle w:val="ListParagraph"/>
        <w:numPr>
          <w:ilvl w:val="0"/>
          <w:numId w:val="5"/>
        </w:numPr>
        <w:rPr>
          <w:color w:val="808080" w:themeColor="background1" w:themeShade="80"/>
          <w:sz w:val="24"/>
          <w:szCs w:val="24"/>
        </w:rPr>
      </w:pPr>
      <w:r w:rsidRPr="00F07537">
        <w:rPr>
          <w:color w:val="808080" w:themeColor="background1" w:themeShade="80"/>
          <w:sz w:val="24"/>
          <w:szCs w:val="24"/>
        </w:rPr>
        <w:t xml:space="preserve">Ribosomal proteins are tightly controlled </w:t>
      </w:r>
      <w:r w:rsidR="00B6183E" w:rsidRPr="00F07537">
        <w:rPr>
          <w:color w:val="808080" w:themeColor="background1" w:themeShade="80"/>
          <w:sz w:val="24"/>
          <w:szCs w:val="24"/>
        </w:rPr>
        <w:t xml:space="preserve"> </w:t>
      </w:r>
    </w:p>
    <w:p w14:paraId="45C78E0A" w14:textId="5C33BC00" w:rsidR="00B6183E" w:rsidRPr="00F07537" w:rsidRDefault="00B6183E" w:rsidP="00B6183E">
      <w:pPr>
        <w:pStyle w:val="ListParagraph"/>
        <w:numPr>
          <w:ilvl w:val="0"/>
          <w:numId w:val="5"/>
        </w:numPr>
        <w:rPr>
          <w:color w:val="808080" w:themeColor="background1" w:themeShade="80"/>
          <w:sz w:val="24"/>
          <w:szCs w:val="24"/>
        </w:rPr>
      </w:pPr>
      <w:r w:rsidRPr="00F07537">
        <w:rPr>
          <w:color w:val="808080" w:themeColor="background1" w:themeShade="80"/>
          <w:sz w:val="24"/>
          <w:szCs w:val="24"/>
        </w:rPr>
        <w:t xml:space="preserve">Introduce bS21 </w:t>
      </w:r>
      <w:r w:rsidR="0037472C" w:rsidRPr="00F07537">
        <w:rPr>
          <w:color w:val="808080" w:themeColor="background1" w:themeShade="80"/>
          <w:sz w:val="24"/>
          <w:szCs w:val="24"/>
        </w:rPr>
        <w:t>in FT (and FT) -&gt; T6SS</w:t>
      </w:r>
    </w:p>
    <w:p w14:paraId="20D9256E" w14:textId="00F0FA5A" w:rsidR="0037472C" w:rsidRPr="00F07537" w:rsidRDefault="0037472C" w:rsidP="00B6183E">
      <w:pPr>
        <w:pStyle w:val="ListParagraph"/>
        <w:numPr>
          <w:ilvl w:val="0"/>
          <w:numId w:val="5"/>
        </w:numPr>
        <w:rPr>
          <w:color w:val="808080" w:themeColor="background1" w:themeShade="80"/>
          <w:sz w:val="24"/>
          <w:szCs w:val="24"/>
        </w:rPr>
      </w:pPr>
      <w:r w:rsidRPr="00F07537">
        <w:rPr>
          <w:color w:val="808080" w:themeColor="background1" w:themeShade="80"/>
          <w:sz w:val="24"/>
          <w:szCs w:val="24"/>
        </w:rPr>
        <w:t xml:space="preserve">Ribosomes tightly controlled </w:t>
      </w:r>
    </w:p>
    <w:p w14:paraId="137140E1" w14:textId="543F7057" w:rsidR="00B6183E" w:rsidRPr="00F07537" w:rsidRDefault="0037472C" w:rsidP="00B6183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07537">
        <w:rPr>
          <w:color w:val="808080" w:themeColor="background1" w:themeShade="80"/>
          <w:sz w:val="24"/>
          <w:szCs w:val="24"/>
        </w:rPr>
        <w:t xml:space="preserve">Regulation of the homologs have interesting downstream implications due to the regulation of bS21 on other proteins </w:t>
      </w:r>
      <w:r w:rsidRPr="00F07537">
        <w:rPr>
          <w:color w:val="FF0000"/>
          <w:sz w:val="24"/>
          <w:szCs w:val="24"/>
        </w:rPr>
        <w:t xml:space="preserve">(understanding more about pathogenicity, understanding ribosomes better, and ribosomes are already a target for many antimicrobials </w:t>
      </w:r>
      <w:proofErr w:type="gramStart"/>
      <w:r w:rsidRPr="00F07537">
        <w:rPr>
          <w:color w:val="FF0000"/>
          <w:sz w:val="24"/>
          <w:szCs w:val="24"/>
        </w:rPr>
        <w:t>later on</w:t>
      </w:r>
      <w:proofErr w:type="gramEnd"/>
      <w:r w:rsidRPr="00F07537">
        <w:rPr>
          <w:color w:val="FF0000"/>
          <w:sz w:val="24"/>
          <w:szCs w:val="24"/>
        </w:rPr>
        <w:t xml:space="preserve"> </w:t>
      </w:r>
      <w:proofErr w:type="spellStart"/>
      <w:r w:rsidRPr="00F07537">
        <w:rPr>
          <w:color w:val="FF0000"/>
          <w:sz w:val="24"/>
          <w:szCs w:val="24"/>
        </w:rPr>
        <w:t>smth</w:t>
      </w:r>
      <w:proofErr w:type="spellEnd"/>
      <w:r w:rsidRPr="00F07537">
        <w:rPr>
          <w:color w:val="FF0000"/>
          <w:sz w:val="24"/>
          <w:szCs w:val="24"/>
        </w:rPr>
        <w:t xml:space="preserve"> with that)</w:t>
      </w:r>
    </w:p>
    <w:p w14:paraId="20C59492" w14:textId="370DE9D7" w:rsidR="00F07537" w:rsidRPr="00F07537" w:rsidRDefault="00F07537" w:rsidP="00F07537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Maybe just summarize as: FT has three homologs of this ribosomal protein which appears to have regulatory effects on other proteins (wild!) and given that ribosomal proteins are tightly controlled and then the last point </w:t>
      </w:r>
    </w:p>
    <w:p w14:paraId="14B0974A" w14:textId="77777777" w:rsidR="005639A0" w:rsidRDefault="005639A0" w:rsidP="005639A0">
      <w:r>
        <w:t>1.1 Overall goal.</w:t>
      </w:r>
    </w:p>
    <w:p w14:paraId="55A8A402" w14:textId="386B6F78" w:rsidR="005639A0" w:rsidRDefault="0037472C" w:rsidP="005639A0">
      <w:r w:rsidRPr="00F07537">
        <w:rPr>
          <w:color w:val="808080" w:themeColor="background1" w:themeShade="80"/>
        </w:rPr>
        <w:t>Tease out</w:t>
      </w:r>
      <w:r w:rsidR="00F07537" w:rsidRPr="00F07537">
        <w:rPr>
          <w:color w:val="808080" w:themeColor="background1" w:themeShade="80"/>
        </w:rPr>
        <w:t xml:space="preserve"> the</w:t>
      </w:r>
      <w:r w:rsidRPr="00F07537">
        <w:rPr>
          <w:color w:val="808080" w:themeColor="background1" w:themeShade="80"/>
        </w:rPr>
        <w:t xml:space="preserve"> </w:t>
      </w:r>
      <w:r w:rsidR="00F07537" w:rsidRPr="00F07537">
        <w:rPr>
          <w:color w:val="808080" w:themeColor="background1" w:themeShade="80"/>
        </w:rPr>
        <w:t xml:space="preserve">regulatory </w:t>
      </w:r>
      <w:proofErr w:type="spellStart"/>
      <w:r w:rsidR="00F07537" w:rsidRPr="00F07537">
        <w:rPr>
          <w:color w:val="808080" w:themeColor="background1" w:themeShade="80"/>
        </w:rPr>
        <w:t>affects</w:t>
      </w:r>
      <w:proofErr w:type="spellEnd"/>
      <w:r w:rsidRPr="00F07537">
        <w:rPr>
          <w:color w:val="808080" w:themeColor="background1" w:themeShade="80"/>
        </w:rPr>
        <w:t xml:space="preserve"> of </w:t>
      </w:r>
      <w:r w:rsidR="00F07537" w:rsidRPr="00F07537">
        <w:rPr>
          <w:color w:val="808080" w:themeColor="background1" w:themeShade="80"/>
        </w:rPr>
        <w:t xml:space="preserve">bS21 homologs on themselves and each other. </w:t>
      </w:r>
    </w:p>
    <w:p w14:paraId="0403DC15" w14:textId="0CA03074" w:rsidR="005639A0" w:rsidRDefault="005639A0" w:rsidP="005639A0">
      <w:r>
        <w:t xml:space="preserve">1.2 Aims. </w:t>
      </w:r>
    </w:p>
    <w:p w14:paraId="6BBC2E2A" w14:textId="489B98F6" w:rsidR="005639A0" w:rsidRPr="00F07537" w:rsidRDefault="005639A0" w:rsidP="005639A0">
      <w:pPr>
        <w:rPr>
          <w:u w:val="single"/>
        </w:rPr>
      </w:pPr>
      <w:r w:rsidRPr="00F07537">
        <w:rPr>
          <w:b/>
          <w:bCs/>
          <w:u w:val="single"/>
        </w:rPr>
        <w:t>Specific Aim #1:</w:t>
      </w:r>
      <w:r w:rsidR="00B6183E" w:rsidRPr="00F07537">
        <w:rPr>
          <w:b/>
          <w:bCs/>
        </w:rPr>
        <w:t xml:space="preserve"> </w:t>
      </w:r>
      <w:r w:rsidR="00F07537" w:rsidRPr="00F07537">
        <w:rPr>
          <w:b/>
          <w:bCs/>
          <w:color w:val="808080" w:themeColor="background1" w:themeShade="80"/>
        </w:rPr>
        <w:t xml:space="preserve">Investigate how </w:t>
      </w:r>
      <w:r w:rsidR="00B6183E" w:rsidRPr="00F07537">
        <w:rPr>
          <w:b/>
          <w:bCs/>
          <w:color w:val="808080" w:themeColor="background1" w:themeShade="80"/>
        </w:rPr>
        <w:t>bS21-2 affect</w:t>
      </w:r>
      <w:r w:rsidR="00F07537" w:rsidRPr="00F07537">
        <w:rPr>
          <w:b/>
          <w:bCs/>
          <w:color w:val="808080" w:themeColor="background1" w:themeShade="80"/>
        </w:rPr>
        <w:t>s</w:t>
      </w:r>
      <w:r w:rsidR="00B6183E" w:rsidRPr="00F07537">
        <w:rPr>
          <w:b/>
          <w:bCs/>
          <w:color w:val="808080" w:themeColor="background1" w:themeShade="80"/>
        </w:rPr>
        <w:t xml:space="preserve"> its own expression</w:t>
      </w:r>
      <w:r w:rsidR="00F07537" w:rsidRPr="00F07537">
        <w:rPr>
          <w:b/>
          <w:bCs/>
          <w:color w:val="808080" w:themeColor="background1" w:themeShade="80"/>
        </w:rPr>
        <w:t>.</w:t>
      </w:r>
      <w:r w:rsidR="00F07537" w:rsidRPr="00F07537">
        <w:rPr>
          <w:b/>
          <w:bCs/>
        </w:rPr>
        <w:t xml:space="preserve"> </w:t>
      </w:r>
      <w:r w:rsidR="00F07537" w:rsidRPr="00F07537">
        <w:rPr>
          <w:color w:val="FF0000"/>
        </w:rPr>
        <w:t>(Brief description of how)</w:t>
      </w:r>
    </w:p>
    <w:p w14:paraId="3E581489" w14:textId="26ECF336" w:rsidR="004B36E6" w:rsidRPr="00B6183E" w:rsidRDefault="005639A0">
      <w:pPr>
        <w:rPr>
          <w:u w:val="single"/>
        </w:rPr>
      </w:pPr>
      <w:r w:rsidRPr="00F07537">
        <w:rPr>
          <w:b/>
          <w:bCs/>
          <w:u w:val="single"/>
        </w:rPr>
        <w:t>Specific Aim #2:</w:t>
      </w:r>
      <w:r w:rsidR="00B6183E" w:rsidRPr="00F07537">
        <w:rPr>
          <w:b/>
          <w:bCs/>
        </w:rPr>
        <w:t xml:space="preserve"> </w:t>
      </w:r>
      <w:r w:rsidR="00F07537" w:rsidRPr="00F07537">
        <w:rPr>
          <w:b/>
          <w:bCs/>
          <w:color w:val="808080" w:themeColor="background1" w:themeShade="80"/>
        </w:rPr>
        <w:t xml:space="preserve">Investigate how </w:t>
      </w:r>
      <w:r w:rsidR="00B6183E" w:rsidRPr="00F07537">
        <w:rPr>
          <w:b/>
          <w:bCs/>
          <w:color w:val="808080" w:themeColor="background1" w:themeShade="80"/>
        </w:rPr>
        <w:t>all three homologs affect their own and each other’s expression</w:t>
      </w:r>
      <w:r w:rsidR="00F07537" w:rsidRPr="00F07537">
        <w:rPr>
          <w:b/>
          <w:bCs/>
          <w:color w:val="808080" w:themeColor="background1" w:themeShade="80"/>
        </w:rPr>
        <w:t>.</w:t>
      </w:r>
      <w:r w:rsidR="00F07537">
        <w:t xml:space="preserve"> </w:t>
      </w:r>
      <w:r w:rsidR="00F07537" w:rsidRPr="00F07537">
        <w:rPr>
          <w:color w:val="FF0000"/>
        </w:rPr>
        <w:t>(Brief description of how)</w:t>
      </w:r>
    </w:p>
    <w:p w14:paraId="7A6FCCCB" w14:textId="30B2BCA1" w:rsidR="00882DA9" w:rsidRDefault="00882DA9">
      <w:r>
        <w:t xml:space="preserve">2.0 Justification for the Study. </w:t>
      </w:r>
    </w:p>
    <w:p w14:paraId="6B18929B" w14:textId="7C710AE8" w:rsidR="00B6183E" w:rsidRPr="00F07537" w:rsidRDefault="00F07537" w:rsidP="00B6183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07537">
        <w:rPr>
          <w:color w:val="808080" w:themeColor="background1" w:themeShade="80"/>
          <w:sz w:val="24"/>
          <w:szCs w:val="24"/>
        </w:rPr>
        <w:t>Readdress</w:t>
      </w:r>
      <w:r w:rsidR="00B6183E" w:rsidRPr="00F07537">
        <w:rPr>
          <w:color w:val="808080" w:themeColor="background1" w:themeShade="80"/>
          <w:sz w:val="24"/>
          <w:szCs w:val="24"/>
        </w:rPr>
        <w:t xml:space="preserve"> pathogenicity of </w:t>
      </w:r>
      <w:r w:rsidR="0037472C" w:rsidRPr="00F07537">
        <w:rPr>
          <w:color w:val="808080" w:themeColor="background1" w:themeShade="80"/>
          <w:sz w:val="24"/>
          <w:szCs w:val="24"/>
        </w:rPr>
        <w:t xml:space="preserve">FT </w:t>
      </w:r>
      <w:r>
        <w:rPr>
          <w:color w:val="808080" w:themeColor="background1" w:themeShade="80"/>
          <w:sz w:val="24"/>
          <w:szCs w:val="24"/>
        </w:rPr>
        <w:t xml:space="preserve">and what we know about bS21 as related to that </w:t>
      </w:r>
      <w:r w:rsidRPr="00F07537">
        <w:rPr>
          <w:color w:val="FF0000"/>
          <w:sz w:val="24"/>
          <w:szCs w:val="24"/>
        </w:rPr>
        <w:t>(maybe address ribosome background first? Think that won’t be so prevalent in the statement of the problem, so probably)</w:t>
      </w:r>
    </w:p>
    <w:p w14:paraId="2BBF7CC0" w14:textId="128AE8C4" w:rsidR="00F07537" w:rsidRPr="00F07537" w:rsidRDefault="00F07537" w:rsidP="00B6183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Introduce the proteomics vs. RNA seq, then the two RNA seq graphs </w:t>
      </w:r>
    </w:p>
    <w:p w14:paraId="26984AD7" w14:textId="7A38CCE6" w:rsidR="00F07537" w:rsidRPr="00F07537" w:rsidRDefault="00F07537" w:rsidP="00F075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Regulation seen here, but how?</w:t>
      </w:r>
    </w:p>
    <w:p w14:paraId="701997E0" w14:textId="2E77504B" w:rsidR="00F07537" w:rsidRPr="00F07537" w:rsidRDefault="00F07537" w:rsidP="00F075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Introduce models for transcription </w:t>
      </w:r>
    </w:p>
    <w:p w14:paraId="32501E05" w14:textId="4ED582D1" w:rsidR="00F07537" w:rsidRPr="00F07537" w:rsidRDefault="00F07537" w:rsidP="00F075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Prelim. Data for protein abundance, why’s it different?</w:t>
      </w:r>
    </w:p>
    <w:p w14:paraId="70087C9E" w14:textId="34BCE13F" w:rsidR="00F07537" w:rsidRPr="00F07537" w:rsidRDefault="00F07537" w:rsidP="00F075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Introduce model for additional protein regulation </w:t>
      </w:r>
    </w:p>
    <w:p w14:paraId="4D19F285" w14:textId="5452B64C" w:rsidR="00F07537" w:rsidRPr="00F07537" w:rsidRDefault="00F07537" w:rsidP="00F075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Why might they be different? Discrete response to environmental/ quick response times?</w:t>
      </w:r>
    </w:p>
    <w:p w14:paraId="1C0038A7" w14:textId="777F26DF" w:rsidR="00F07537" w:rsidRPr="00F07537" w:rsidRDefault="00F07537" w:rsidP="00F075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Then expand on the greater picture of cells and stuff </w:t>
      </w:r>
      <w:r w:rsidR="00056881">
        <w:rPr>
          <w:color w:val="808080" w:themeColor="background1" w:themeShade="80"/>
          <w:sz w:val="24"/>
          <w:szCs w:val="24"/>
        </w:rPr>
        <w:t xml:space="preserve">and why we care </w:t>
      </w:r>
      <w:r>
        <w:rPr>
          <w:color w:val="808080" w:themeColor="background1" w:themeShade="80"/>
          <w:sz w:val="24"/>
          <w:szCs w:val="24"/>
        </w:rPr>
        <w:t>(1.0</w:t>
      </w:r>
      <w:r w:rsidR="00056881">
        <w:rPr>
          <w:color w:val="808080" w:themeColor="background1" w:themeShade="80"/>
          <w:sz w:val="24"/>
          <w:szCs w:val="24"/>
        </w:rPr>
        <w:t xml:space="preserve"> IV</w:t>
      </w:r>
      <w:r>
        <w:rPr>
          <w:color w:val="808080" w:themeColor="background1" w:themeShade="80"/>
          <w:sz w:val="24"/>
          <w:szCs w:val="24"/>
        </w:rPr>
        <w:t>)</w:t>
      </w:r>
    </w:p>
    <w:p w14:paraId="0B84AC3E" w14:textId="19AD87AD" w:rsidR="00882DA9" w:rsidRDefault="00882DA9">
      <w:r>
        <w:t xml:space="preserve">3.0 Methodology and Procedures </w:t>
      </w:r>
    </w:p>
    <w:p w14:paraId="5B4D366E" w14:textId="313AB165" w:rsidR="00882DA9" w:rsidRDefault="00882DA9" w:rsidP="00056881">
      <w:pPr>
        <w:spacing w:after="0" w:line="240" w:lineRule="auto"/>
      </w:pPr>
      <w:r>
        <w:t>3.1 Bacterial Growth Conditions.</w:t>
      </w:r>
    </w:p>
    <w:p w14:paraId="01A6EE40" w14:textId="33B4365A" w:rsidR="0037472C" w:rsidRDefault="00882DA9" w:rsidP="00056881">
      <w:pPr>
        <w:spacing w:after="0" w:line="240" w:lineRule="auto"/>
      </w:pPr>
      <w:r>
        <w:t xml:space="preserve">3.2 Plasmid Design and Construction. </w:t>
      </w:r>
    </w:p>
    <w:p w14:paraId="2607C2DA" w14:textId="2395D930" w:rsidR="003D0B05" w:rsidRPr="00056881" w:rsidRDefault="003D0B05" w:rsidP="00056881">
      <w:pPr>
        <w:spacing w:after="0" w:line="240" w:lineRule="auto"/>
        <w:rPr>
          <w:i/>
          <w:iCs/>
        </w:rPr>
      </w:pPr>
      <w:r>
        <w:t xml:space="preserve">3.3 Integration of Plasmid-Bound DNA into the Tn7 Site of </w:t>
      </w:r>
      <w:r>
        <w:rPr>
          <w:i/>
          <w:iCs/>
        </w:rPr>
        <w:t xml:space="preserve">F. </w:t>
      </w:r>
      <w:proofErr w:type="spellStart"/>
      <w:r>
        <w:rPr>
          <w:i/>
          <w:iCs/>
        </w:rPr>
        <w:t>tularensis</w:t>
      </w:r>
      <w:proofErr w:type="spellEnd"/>
    </w:p>
    <w:p w14:paraId="1F8FA464" w14:textId="46B9CCA5" w:rsidR="000000A4" w:rsidRDefault="00882DA9" w:rsidP="00056881">
      <w:pPr>
        <w:spacing w:after="0" w:line="240" w:lineRule="auto"/>
      </w:pPr>
      <w:r>
        <w:t>3.</w:t>
      </w:r>
      <w:r w:rsidR="003D0B05">
        <w:t>4</w:t>
      </w:r>
      <w:r>
        <w:t xml:space="preserve"> </w:t>
      </w:r>
      <w:r w:rsidR="000000A4">
        <w:t>RNA Purification and cDNA Synthesis</w:t>
      </w:r>
    </w:p>
    <w:p w14:paraId="123C2353" w14:textId="60ECB759" w:rsidR="0037472C" w:rsidRDefault="000000A4" w:rsidP="00056881">
      <w:pPr>
        <w:spacing w:after="0" w:line="240" w:lineRule="auto"/>
      </w:pPr>
      <w:r>
        <w:t>3.</w:t>
      </w:r>
      <w:r w:rsidR="003D0B05">
        <w:t>5</w:t>
      </w:r>
      <w:r>
        <w:t xml:space="preserve"> </w:t>
      </w:r>
      <w:proofErr w:type="spellStart"/>
      <w:r>
        <w:t>qRT</w:t>
      </w:r>
      <w:proofErr w:type="spellEnd"/>
      <w:r>
        <w:t>-PCR</w:t>
      </w:r>
    </w:p>
    <w:p w14:paraId="386AE587" w14:textId="7442B043" w:rsidR="000000A4" w:rsidRDefault="00044ECA" w:rsidP="00056881">
      <w:pPr>
        <w:spacing w:after="0" w:line="240" w:lineRule="auto"/>
      </w:pPr>
      <w:r>
        <w:t>3.</w:t>
      </w:r>
      <w:r w:rsidR="003D0B05">
        <w:t>6</w:t>
      </w:r>
      <w:r>
        <w:t xml:space="preserve"> Transcript </w:t>
      </w:r>
      <w:r w:rsidR="00255D8B">
        <w:t>Stability</w:t>
      </w:r>
      <w:r>
        <w:t xml:space="preserve"> Assay</w:t>
      </w:r>
    </w:p>
    <w:p w14:paraId="73240962" w14:textId="361EC810" w:rsidR="0037472C" w:rsidRDefault="000000A4" w:rsidP="00056881">
      <w:pPr>
        <w:spacing w:after="0" w:line="240" w:lineRule="auto"/>
      </w:pPr>
      <w:r>
        <w:lastRenderedPageBreak/>
        <w:t>3.</w:t>
      </w:r>
      <w:r w:rsidR="003D0B05">
        <w:t>7</w:t>
      </w:r>
      <w:r>
        <w:t xml:space="preserve"> </w:t>
      </w:r>
      <w:r w:rsidRPr="000000A4">
        <w:t xml:space="preserve"> β-Galactosidase</w:t>
      </w:r>
      <w:r>
        <w:t xml:space="preserve"> Assay</w:t>
      </w:r>
    </w:p>
    <w:p w14:paraId="64270610" w14:textId="55EDE388" w:rsidR="00044ECA" w:rsidRDefault="0037472C" w:rsidP="00056881">
      <w:pPr>
        <w:spacing w:line="240" w:lineRule="auto"/>
      </w:pPr>
      <w:r>
        <w:t xml:space="preserve">3.8 Something to figure out why there’s a difference between protein abundance and transcript abundance probably  </w:t>
      </w:r>
    </w:p>
    <w:p w14:paraId="08C05481" w14:textId="48208807" w:rsidR="00044ECA" w:rsidRDefault="00044ECA">
      <w:r>
        <w:t xml:space="preserve">4.0 Resources Required. </w:t>
      </w:r>
    </w:p>
    <w:p w14:paraId="230F43D2" w14:textId="1BA98983" w:rsidR="00044ECA" w:rsidRDefault="00044ECA"/>
    <w:p w14:paraId="520D1F3C" w14:textId="5C7426EC" w:rsidR="00044ECA" w:rsidRDefault="00044ECA">
      <w:r>
        <w:br w:type="page"/>
      </w:r>
    </w:p>
    <w:p w14:paraId="62D9EF7E" w14:textId="77777777" w:rsidR="00044ECA" w:rsidRDefault="00044ECA" w:rsidP="00044ECA">
      <w:pPr>
        <w:jc w:val="center"/>
        <w:rPr>
          <w:rFonts w:asciiTheme="majorHAnsi" w:hAnsiTheme="majorHAnsi" w:cstheme="majorHAnsi"/>
          <w:color w:val="FF0000"/>
        </w:rPr>
      </w:pPr>
      <w:r w:rsidRPr="00044ECA">
        <w:rPr>
          <w:rFonts w:asciiTheme="majorHAnsi" w:hAnsiTheme="majorHAnsi" w:cstheme="majorHAnsi"/>
          <w:color w:val="FF0000"/>
        </w:rPr>
        <w:lastRenderedPageBreak/>
        <w:t>Literature Cited</w:t>
      </w:r>
    </w:p>
    <w:p w14:paraId="67C59905" w14:textId="4A1FEE03" w:rsidR="00044ECA" w:rsidRPr="00044ECA" w:rsidRDefault="00044ECA" w:rsidP="00816C4E">
      <w:pPr>
        <w:pStyle w:val="ListParagraph"/>
        <w:numPr>
          <w:ilvl w:val="0"/>
          <w:numId w:val="4"/>
        </w:numPr>
      </w:pPr>
      <w:r w:rsidRPr="00044ECA">
        <w:t xml:space="preserve">Burgos, H. L., O'Connor, K., Sanchez-Vazquez, P., &amp; </w:t>
      </w:r>
      <w:proofErr w:type="spellStart"/>
      <w:r w:rsidRPr="00044ECA">
        <w:t>Gourse</w:t>
      </w:r>
      <w:proofErr w:type="spellEnd"/>
      <w:r w:rsidRPr="00044ECA">
        <w:t xml:space="preserve">, R. L. (2017). Roles of Transcriptional and Translational Control Mechanisms in Regulation of Ribosomal Protein Synthesis in </w:t>
      </w:r>
      <w:r w:rsidRPr="00816C4E">
        <w:rPr>
          <w:i/>
          <w:iCs/>
        </w:rPr>
        <w:t>Escherichia coli</w:t>
      </w:r>
      <w:r w:rsidRPr="00044ECA">
        <w:t>. </w:t>
      </w:r>
      <w:r w:rsidRPr="00816C4E">
        <w:rPr>
          <w:i/>
          <w:iCs/>
        </w:rPr>
        <w:t>Journal of Bacteriology</w:t>
      </w:r>
      <w:r w:rsidRPr="00044ECA">
        <w:t>, </w:t>
      </w:r>
      <w:r w:rsidRPr="00816C4E">
        <w:rPr>
          <w:i/>
          <w:iCs/>
        </w:rPr>
        <w:t>199</w:t>
      </w:r>
      <w:r w:rsidRPr="00044ECA">
        <w:t xml:space="preserve">(21), e00407-17. </w:t>
      </w:r>
      <w:hyperlink r:id="rId7" w:history="1">
        <w:r w:rsidRPr="00816C4E">
          <w:rPr>
            <w:rStyle w:val="Hyperlink"/>
            <w:rFonts w:asciiTheme="majorHAnsi" w:eastAsia="+mn-ea" w:hAnsiTheme="majorHAnsi" w:cstheme="majorHAnsi"/>
            <w:kern w:val="24"/>
          </w:rPr>
          <w:t>https://doi.org/10.1128/JB.00407-17</w:t>
        </w:r>
      </w:hyperlink>
    </w:p>
    <w:p w14:paraId="4500899C" w14:textId="058C45BA" w:rsidR="00044ECA" w:rsidRPr="00044ECA" w:rsidRDefault="00044ECA" w:rsidP="00816C4E">
      <w:pPr>
        <w:pStyle w:val="ListParagraph"/>
        <w:numPr>
          <w:ilvl w:val="0"/>
          <w:numId w:val="4"/>
        </w:numPr>
      </w:pPr>
      <w:r w:rsidRPr="00044ECA">
        <w:t xml:space="preserve">Lindahl, L., Archer, R., &amp; </w:t>
      </w:r>
      <w:proofErr w:type="spellStart"/>
      <w:r w:rsidRPr="00044ECA">
        <w:t>Zengel</w:t>
      </w:r>
      <w:proofErr w:type="spellEnd"/>
      <w:r w:rsidRPr="00044ECA">
        <w:t>, J. M. (1983). Transcription of the S10 ribosomal protein operon is regulated by an attenuator in the leader. </w:t>
      </w:r>
      <w:r w:rsidRPr="00816C4E">
        <w:rPr>
          <w:i/>
          <w:iCs/>
        </w:rPr>
        <w:t>Cell</w:t>
      </w:r>
      <w:r w:rsidRPr="00044ECA">
        <w:t>, </w:t>
      </w:r>
      <w:r w:rsidRPr="00816C4E">
        <w:rPr>
          <w:i/>
          <w:iCs/>
        </w:rPr>
        <w:t>33</w:t>
      </w:r>
      <w:r w:rsidRPr="00044ECA">
        <w:t xml:space="preserve">(1), 241–248. </w:t>
      </w:r>
      <w:hyperlink r:id="rId8" w:history="1">
        <w:r w:rsidRPr="00816C4E">
          <w:rPr>
            <w:rStyle w:val="Hyperlink"/>
            <w:rFonts w:asciiTheme="majorHAnsi" w:eastAsia="+mn-ea" w:hAnsiTheme="majorHAnsi" w:cstheme="majorHAnsi"/>
            <w:kern w:val="24"/>
          </w:rPr>
          <w:t>https://doi.org/10.1016/0092-8674(83)90353-7</w:t>
        </w:r>
      </w:hyperlink>
    </w:p>
    <w:p w14:paraId="22334B14" w14:textId="19C42825" w:rsidR="00044ECA" w:rsidRPr="00044ECA" w:rsidRDefault="00044ECA" w:rsidP="00816C4E">
      <w:pPr>
        <w:pStyle w:val="ListParagraph"/>
        <w:numPr>
          <w:ilvl w:val="0"/>
          <w:numId w:val="4"/>
        </w:numPr>
      </w:pPr>
      <w:r w:rsidRPr="00044ECA">
        <w:t xml:space="preserve">Nomura, M., </w:t>
      </w:r>
      <w:proofErr w:type="spellStart"/>
      <w:r w:rsidRPr="00044ECA">
        <w:t>Gourse</w:t>
      </w:r>
      <w:proofErr w:type="spellEnd"/>
      <w:r w:rsidRPr="00044ECA">
        <w:t>, R., &amp; Baughman, G. (1984). Regulation of the synthesis of ribosomes and ribosomal components. </w:t>
      </w:r>
      <w:r w:rsidRPr="00816C4E">
        <w:rPr>
          <w:i/>
          <w:iCs/>
        </w:rPr>
        <w:t>Annual Review of Biochemistry</w:t>
      </w:r>
      <w:r w:rsidRPr="00044ECA">
        <w:t>, </w:t>
      </w:r>
      <w:r w:rsidRPr="00816C4E">
        <w:rPr>
          <w:i/>
          <w:iCs/>
        </w:rPr>
        <w:t>53</w:t>
      </w:r>
      <w:r w:rsidRPr="00044ECA">
        <w:t xml:space="preserve">, 75–117. </w:t>
      </w:r>
      <w:hyperlink r:id="rId9" w:history="1">
        <w:r w:rsidRPr="00816C4E">
          <w:rPr>
            <w:rStyle w:val="Hyperlink"/>
            <w:rFonts w:asciiTheme="majorHAnsi" w:eastAsia="+mn-ea" w:hAnsiTheme="majorHAnsi" w:cstheme="majorHAnsi"/>
            <w:kern w:val="24"/>
          </w:rPr>
          <w:t>https://doi.org/10.1146/annurev.bi.53.070184.000451</w:t>
        </w:r>
      </w:hyperlink>
    </w:p>
    <w:p w14:paraId="70011597" w14:textId="77777777" w:rsidR="00044ECA" w:rsidRPr="00044ECA" w:rsidRDefault="00044ECA" w:rsidP="00816C4E">
      <w:pPr>
        <w:pStyle w:val="ListParagraph"/>
        <w:numPr>
          <w:ilvl w:val="0"/>
          <w:numId w:val="4"/>
        </w:numPr>
      </w:pPr>
      <w:proofErr w:type="spellStart"/>
      <w:r w:rsidRPr="00044ECA">
        <w:t>Trautmann</w:t>
      </w:r>
      <w:proofErr w:type="spellEnd"/>
      <w:r w:rsidRPr="00044ECA">
        <w:t xml:space="preserve">, H. S., Ramsey, K. M., (2022). A ribosomal protein homolog governs gene expression and virulence in a bacterial pathogen. </w:t>
      </w:r>
      <w:r w:rsidRPr="00816C4E">
        <w:rPr>
          <w:i/>
          <w:iCs/>
        </w:rPr>
        <w:t>Journal of Bacteriology,</w:t>
      </w:r>
      <w:r w:rsidRPr="00044ECA">
        <w:t xml:space="preserve"> In Press.</w:t>
      </w:r>
    </w:p>
    <w:p w14:paraId="16365C22" w14:textId="19F891E1" w:rsidR="00044ECA" w:rsidRPr="00044ECA" w:rsidRDefault="00044ECA" w:rsidP="00816C4E">
      <w:pPr>
        <w:pStyle w:val="ListParagraph"/>
        <w:numPr>
          <w:ilvl w:val="0"/>
          <w:numId w:val="4"/>
        </w:numPr>
      </w:pPr>
      <w:proofErr w:type="spellStart"/>
      <w:r w:rsidRPr="00044ECA">
        <w:t>Zengel</w:t>
      </w:r>
      <w:proofErr w:type="spellEnd"/>
      <w:r w:rsidRPr="00044ECA">
        <w:t xml:space="preserve">, J. M., &amp; Lindahl, L. (1994). Diverse mechanisms for regulating ribosomal protein synthesis in </w:t>
      </w:r>
      <w:r w:rsidRPr="00816C4E">
        <w:rPr>
          <w:i/>
          <w:iCs/>
        </w:rPr>
        <w:t>Escherichia coli</w:t>
      </w:r>
      <w:r w:rsidRPr="00044ECA">
        <w:t>. </w:t>
      </w:r>
      <w:r w:rsidRPr="00816C4E">
        <w:rPr>
          <w:i/>
          <w:iCs/>
        </w:rPr>
        <w:t>Progress in Nucleic Acid Research and Molecular Biology</w:t>
      </w:r>
      <w:r w:rsidRPr="00044ECA">
        <w:t>, </w:t>
      </w:r>
      <w:r w:rsidRPr="00816C4E">
        <w:rPr>
          <w:i/>
          <w:iCs/>
        </w:rPr>
        <w:t>47</w:t>
      </w:r>
      <w:r w:rsidRPr="00044ECA">
        <w:t>, 331–370. https://doi.org/10.1016/s0079-6603(08)60256-1</w:t>
      </w:r>
    </w:p>
    <w:p w14:paraId="6CCC0E18" w14:textId="77777777" w:rsidR="00044ECA" w:rsidRPr="00044ECA" w:rsidRDefault="00044ECA" w:rsidP="00044ECA">
      <w:pPr>
        <w:rPr>
          <w:rFonts w:asciiTheme="majorHAnsi" w:hAnsiTheme="majorHAnsi" w:cstheme="majorHAnsi"/>
          <w:color w:val="FF0000"/>
        </w:rPr>
      </w:pPr>
    </w:p>
    <w:sectPr w:rsidR="00044ECA" w:rsidRPr="00044EC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0617" w14:textId="77777777" w:rsidR="00FA3BCE" w:rsidRDefault="00FA3BCE" w:rsidP="006F6310">
      <w:pPr>
        <w:spacing w:after="0" w:line="240" w:lineRule="auto"/>
      </w:pPr>
      <w:r>
        <w:separator/>
      </w:r>
    </w:p>
  </w:endnote>
  <w:endnote w:type="continuationSeparator" w:id="0">
    <w:p w14:paraId="53E9AD29" w14:textId="77777777" w:rsidR="00FA3BCE" w:rsidRDefault="00FA3BCE" w:rsidP="006F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D46B" w14:textId="77777777" w:rsidR="00FA3BCE" w:rsidRDefault="00FA3BCE" w:rsidP="006F6310">
      <w:pPr>
        <w:spacing w:after="0" w:line="240" w:lineRule="auto"/>
      </w:pPr>
      <w:r>
        <w:separator/>
      </w:r>
    </w:p>
  </w:footnote>
  <w:footnote w:type="continuationSeparator" w:id="0">
    <w:p w14:paraId="1A3387DD" w14:textId="77777777" w:rsidR="00FA3BCE" w:rsidRDefault="00FA3BCE" w:rsidP="006F6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131062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3CC02B55" w14:textId="6838DB6D" w:rsidR="006F6310" w:rsidRPr="006F6310" w:rsidRDefault="006F6310">
        <w:pPr>
          <w:pStyle w:val="Header"/>
          <w:jc w:val="right"/>
          <w:rPr>
            <w:sz w:val="24"/>
            <w:szCs w:val="24"/>
          </w:rPr>
        </w:pPr>
        <w:r w:rsidRPr="006F6310">
          <w:rPr>
            <w:sz w:val="24"/>
            <w:szCs w:val="24"/>
          </w:rPr>
          <w:fldChar w:fldCharType="begin"/>
        </w:r>
        <w:r w:rsidRPr="006F6310">
          <w:rPr>
            <w:sz w:val="24"/>
            <w:szCs w:val="24"/>
          </w:rPr>
          <w:instrText xml:space="preserve"> PAGE   \* MERGEFORMAT </w:instrText>
        </w:r>
        <w:r w:rsidRPr="006F6310">
          <w:rPr>
            <w:sz w:val="24"/>
            <w:szCs w:val="24"/>
          </w:rPr>
          <w:fldChar w:fldCharType="separate"/>
        </w:r>
        <w:r w:rsidRPr="006F6310">
          <w:rPr>
            <w:noProof/>
            <w:sz w:val="24"/>
            <w:szCs w:val="24"/>
          </w:rPr>
          <w:t>2</w:t>
        </w:r>
        <w:r w:rsidRPr="006F6310">
          <w:rPr>
            <w:noProof/>
            <w:sz w:val="24"/>
            <w:szCs w:val="24"/>
          </w:rPr>
          <w:fldChar w:fldCharType="end"/>
        </w:r>
      </w:p>
    </w:sdtContent>
  </w:sdt>
  <w:p w14:paraId="3404C3A9" w14:textId="77777777" w:rsidR="006F6310" w:rsidRDefault="006F6310" w:rsidP="006F63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7D08"/>
    <w:multiLevelType w:val="hybridMultilevel"/>
    <w:tmpl w:val="F4EEE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F54A7"/>
    <w:multiLevelType w:val="multilevel"/>
    <w:tmpl w:val="3A7AA7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9CD2A80"/>
    <w:multiLevelType w:val="multilevel"/>
    <w:tmpl w:val="3A7AA7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2F248C"/>
    <w:multiLevelType w:val="hybridMultilevel"/>
    <w:tmpl w:val="8CD683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41AC3"/>
    <w:multiLevelType w:val="hybridMultilevel"/>
    <w:tmpl w:val="CE4A9B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D6D86"/>
    <w:multiLevelType w:val="multilevel"/>
    <w:tmpl w:val="1E2E431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978492430">
    <w:abstractNumId w:val="5"/>
  </w:num>
  <w:num w:numId="2" w16cid:durableId="851651434">
    <w:abstractNumId w:val="2"/>
  </w:num>
  <w:num w:numId="3" w16cid:durableId="1411391050">
    <w:abstractNumId w:val="1"/>
  </w:num>
  <w:num w:numId="4" w16cid:durableId="566720747">
    <w:abstractNumId w:val="0"/>
  </w:num>
  <w:num w:numId="5" w16cid:durableId="977296199">
    <w:abstractNumId w:val="4"/>
  </w:num>
  <w:num w:numId="6" w16cid:durableId="183953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E6"/>
    <w:rsid w:val="000000A4"/>
    <w:rsid w:val="00002094"/>
    <w:rsid w:val="00042829"/>
    <w:rsid w:val="00044ECA"/>
    <w:rsid w:val="00056881"/>
    <w:rsid w:val="001C3EAA"/>
    <w:rsid w:val="0022522C"/>
    <w:rsid w:val="00255D8B"/>
    <w:rsid w:val="00257FA3"/>
    <w:rsid w:val="002F2A03"/>
    <w:rsid w:val="0037472C"/>
    <w:rsid w:val="003D0B05"/>
    <w:rsid w:val="004814F3"/>
    <w:rsid w:val="004B36E6"/>
    <w:rsid w:val="004D36A8"/>
    <w:rsid w:val="004F1E39"/>
    <w:rsid w:val="005639A0"/>
    <w:rsid w:val="006F6310"/>
    <w:rsid w:val="00740A29"/>
    <w:rsid w:val="007A6816"/>
    <w:rsid w:val="00816C4E"/>
    <w:rsid w:val="00882DA9"/>
    <w:rsid w:val="00997E38"/>
    <w:rsid w:val="00A4034E"/>
    <w:rsid w:val="00B6183E"/>
    <w:rsid w:val="00BB307E"/>
    <w:rsid w:val="00BC4A45"/>
    <w:rsid w:val="00C0659B"/>
    <w:rsid w:val="00CD2A6D"/>
    <w:rsid w:val="00D004D1"/>
    <w:rsid w:val="00E24B16"/>
    <w:rsid w:val="00EE63CE"/>
    <w:rsid w:val="00F07537"/>
    <w:rsid w:val="00FA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17B4"/>
  <w15:chartTrackingRefBased/>
  <w15:docId w15:val="{6877A85B-53EE-4C31-A0FD-66EC647F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310"/>
  </w:style>
  <w:style w:type="paragraph" w:styleId="Footer">
    <w:name w:val="footer"/>
    <w:basedOn w:val="Normal"/>
    <w:link w:val="FooterChar"/>
    <w:uiPriority w:val="99"/>
    <w:unhideWhenUsed/>
    <w:rsid w:val="006F6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310"/>
  </w:style>
  <w:style w:type="paragraph" w:styleId="ListParagraph">
    <w:name w:val="List Paragraph"/>
    <w:basedOn w:val="Normal"/>
    <w:uiPriority w:val="34"/>
    <w:qFormat/>
    <w:rsid w:val="000020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00A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4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0092-8674(83)90353-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28/JB.00407-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46/annurev.bi.53.070184.00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Sierra Schmidt</cp:lastModifiedBy>
  <cp:revision>11</cp:revision>
  <dcterms:created xsi:type="dcterms:W3CDTF">2022-07-18T15:07:00Z</dcterms:created>
  <dcterms:modified xsi:type="dcterms:W3CDTF">2022-10-21T16:52:00Z</dcterms:modified>
</cp:coreProperties>
</file>