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671D" w14:textId="2E1FD93D" w:rsidR="0007508F" w:rsidRDefault="00DC418A" w:rsidP="000762FD">
      <w:pPr>
        <w:pStyle w:val="Heading1"/>
      </w:pPr>
      <w:r>
        <w:t>Type VI Secretion System Secretion Assay</w:t>
      </w:r>
    </w:p>
    <w:p w14:paraId="436757BA" w14:textId="17F980C6" w:rsidR="000762FD" w:rsidRDefault="000762FD" w:rsidP="000762FD">
      <w:pPr>
        <w:snapToGrid w:val="0"/>
        <w:spacing w:after="0" w:line="240" w:lineRule="auto"/>
      </w:pPr>
    </w:p>
    <w:p w14:paraId="2511F586" w14:textId="77907AC6" w:rsidR="000762FD" w:rsidRPr="00DC418A" w:rsidRDefault="00DC418A" w:rsidP="000762FD">
      <w:pPr>
        <w:snapToGrid w:val="0"/>
        <w:spacing w:after="0" w:line="240" w:lineRule="auto"/>
        <w:rPr>
          <w:u w:val="single"/>
        </w:rPr>
      </w:pPr>
      <w:r>
        <w:rPr>
          <w:u w:val="single"/>
        </w:rPr>
        <w:t>Planning:</w:t>
      </w:r>
    </w:p>
    <w:p w14:paraId="18A7BD30" w14:textId="77777777" w:rsidR="00DC418A" w:rsidRDefault="00DC418A" w:rsidP="000762FD">
      <w:pPr>
        <w:snapToGrid w:val="0"/>
        <w:spacing w:after="0" w:line="240" w:lineRule="auto"/>
      </w:pPr>
      <w:r>
        <w:t>Always include:</w:t>
      </w:r>
    </w:p>
    <w:p w14:paraId="54CC9180" w14:textId="76118FC9" w:rsidR="00DC418A" w:rsidRDefault="00DC418A" w:rsidP="00DC418A">
      <w:pPr>
        <w:snapToGrid w:val="0"/>
        <w:spacing w:after="0" w:line="240" w:lineRule="auto"/>
        <w:ind w:firstLine="720"/>
      </w:pPr>
      <w:r>
        <w:t>a wild-type control (positive control for secretion)</w:t>
      </w:r>
    </w:p>
    <w:p w14:paraId="1AC5F873" w14:textId="145BD391" w:rsidR="00DC418A" w:rsidRPr="00DC418A" w:rsidRDefault="00DC418A" w:rsidP="00DC418A">
      <w:pPr>
        <w:snapToGrid w:val="0"/>
        <w:spacing w:after="0" w:line="240" w:lineRule="auto"/>
        <w:ind w:firstLine="720"/>
      </w:pPr>
      <w:r>
        <w:t>a mutant incapable of secretion (negative control, typically ∆</w:t>
      </w:r>
      <w:proofErr w:type="spellStart"/>
      <w:r w:rsidRPr="00DC418A">
        <w:rPr>
          <w:i/>
          <w:iCs/>
        </w:rPr>
        <w:t>pigR</w:t>
      </w:r>
      <w:proofErr w:type="spellEnd"/>
      <w:r>
        <w:t>)</w:t>
      </w:r>
    </w:p>
    <w:p w14:paraId="051E33AC" w14:textId="0AE5F254" w:rsidR="00DC418A" w:rsidRDefault="00DC418A" w:rsidP="000762FD">
      <w:pPr>
        <w:snapToGrid w:val="0"/>
        <w:spacing w:after="0" w:line="240" w:lineRule="auto"/>
      </w:pPr>
    </w:p>
    <w:p w14:paraId="471BA717" w14:textId="00A8E7C0" w:rsidR="00DC418A" w:rsidRPr="003E184D" w:rsidRDefault="00CA292B" w:rsidP="000762FD">
      <w:pPr>
        <w:snapToGrid w:val="0"/>
        <w:spacing w:after="0" w:line="240" w:lineRule="auto"/>
        <w:rPr>
          <w:u w:val="single"/>
        </w:rPr>
      </w:pPr>
      <w:r w:rsidRPr="003E184D">
        <w:rPr>
          <w:u w:val="single"/>
        </w:rPr>
        <w:t>Reagents</w:t>
      </w:r>
    </w:p>
    <w:p w14:paraId="6ACF6D97" w14:textId="727394B5" w:rsidR="00CA292B" w:rsidRDefault="00CA292B" w:rsidP="000762FD">
      <w:pPr>
        <w:snapToGrid w:val="0"/>
        <w:spacing w:after="0" w:line="240" w:lineRule="auto"/>
      </w:pPr>
      <w:r>
        <w:tab/>
        <w:t>Supplemented Brain Heart Infusion broth with cysteine (</w:t>
      </w:r>
      <w:proofErr w:type="spellStart"/>
      <w:r>
        <w:t>sBHIc</w:t>
      </w:r>
      <w:proofErr w:type="spellEnd"/>
      <w:r>
        <w:t>)</w:t>
      </w:r>
    </w:p>
    <w:p w14:paraId="4AB70CD3" w14:textId="3E30C0E4" w:rsidR="00CA292B" w:rsidRDefault="00CA292B" w:rsidP="00CA292B">
      <w:pPr>
        <w:snapToGrid w:val="0"/>
        <w:spacing w:after="0" w:line="240" w:lineRule="auto"/>
      </w:pPr>
      <w:r>
        <w:tab/>
        <w:t xml:space="preserve">Supplemented Brain Heart Infusion broth with cysteine and 5% </w:t>
      </w:r>
      <w:proofErr w:type="spellStart"/>
      <w:r>
        <w:t>KCl</w:t>
      </w:r>
      <w:proofErr w:type="spellEnd"/>
      <w:r>
        <w:t xml:space="preserve"> (</w:t>
      </w:r>
      <w:proofErr w:type="spellStart"/>
      <w:r>
        <w:t>sBHIc</w:t>
      </w:r>
      <w:proofErr w:type="spellEnd"/>
      <w:r>
        <w:t xml:space="preserve"> + 5% </w:t>
      </w:r>
      <w:proofErr w:type="spellStart"/>
      <w:r>
        <w:t>KCl</w:t>
      </w:r>
      <w:proofErr w:type="spellEnd"/>
      <w:r>
        <w:t>)</w:t>
      </w:r>
    </w:p>
    <w:p w14:paraId="6F64B501" w14:textId="76D8A9B9" w:rsidR="008E5DE9" w:rsidRDefault="008E5DE9" w:rsidP="00CA292B">
      <w:pPr>
        <w:snapToGrid w:val="0"/>
        <w:spacing w:after="0" w:line="240" w:lineRule="auto"/>
      </w:pPr>
      <w:r>
        <w:tab/>
        <w:t xml:space="preserve">1x protein sample loading buffer (SLB) </w:t>
      </w:r>
    </w:p>
    <w:p w14:paraId="70F4229A" w14:textId="00F016CB" w:rsidR="007275DE" w:rsidRDefault="007275DE" w:rsidP="00CA292B">
      <w:pPr>
        <w:snapToGrid w:val="0"/>
        <w:spacing w:after="0" w:line="240" w:lineRule="auto"/>
      </w:pPr>
      <w:r>
        <w:tab/>
      </w:r>
      <w:proofErr w:type="gramStart"/>
      <w:r>
        <w:t>0.2 micron</w:t>
      </w:r>
      <w:proofErr w:type="gramEnd"/>
      <w:r>
        <w:t xml:space="preserve"> syring</w:t>
      </w:r>
      <w:r w:rsidR="005D3185">
        <w:t>e</w:t>
      </w:r>
      <w:r>
        <w:t xml:space="preserve"> filters</w:t>
      </w:r>
    </w:p>
    <w:p w14:paraId="13D40E05" w14:textId="0F1436BE" w:rsidR="007275DE" w:rsidRDefault="007275DE" w:rsidP="00CA292B">
      <w:pPr>
        <w:snapToGrid w:val="0"/>
        <w:spacing w:after="0" w:line="240" w:lineRule="auto"/>
      </w:pPr>
      <w:r>
        <w:tab/>
        <w:t>3 mL syringes</w:t>
      </w:r>
    </w:p>
    <w:p w14:paraId="45B616E7" w14:textId="51EA5C23" w:rsidR="007275DE" w:rsidRDefault="007275DE" w:rsidP="00CA292B">
      <w:pPr>
        <w:snapToGrid w:val="0"/>
        <w:spacing w:after="0" w:line="240" w:lineRule="auto"/>
      </w:pPr>
      <w:r>
        <w:tab/>
        <w:t>100% Trichloroacetic acid (TCA)</w:t>
      </w:r>
    </w:p>
    <w:p w14:paraId="06182858" w14:textId="0B0433FD" w:rsidR="00971230" w:rsidRDefault="00971230" w:rsidP="00CA292B">
      <w:pPr>
        <w:snapToGrid w:val="0"/>
        <w:spacing w:after="0" w:line="240" w:lineRule="auto"/>
      </w:pPr>
      <w:r>
        <w:tab/>
        <w:t>100% ethanol, ice-cold</w:t>
      </w:r>
    </w:p>
    <w:p w14:paraId="571CDA24" w14:textId="5DB9665C" w:rsidR="00CA292B" w:rsidRDefault="006D7A31" w:rsidP="000762FD">
      <w:pPr>
        <w:snapToGrid w:val="0"/>
        <w:spacing w:after="0" w:line="240" w:lineRule="auto"/>
      </w:pPr>
      <w:r>
        <w:tab/>
        <w:t>Reagents for Near infrared Western blots</w:t>
      </w:r>
    </w:p>
    <w:p w14:paraId="3860F7A8" w14:textId="77777777" w:rsidR="00CA292B" w:rsidRDefault="00CA292B" w:rsidP="000762FD">
      <w:pPr>
        <w:snapToGrid w:val="0"/>
        <w:spacing w:after="0" w:line="240" w:lineRule="auto"/>
      </w:pPr>
    </w:p>
    <w:p w14:paraId="4E744D02" w14:textId="73E3649C" w:rsidR="0007508F" w:rsidRPr="00A50AB8" w:rsidRDefault="00CA292B" w:rsidP="000762FD">
      <w:pPr>
        <w:snapToGrid w:val="0"/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Day 1</w:t>
      </w:r>
      <w:r w:rsidR="0007508F" w:rsidRPr="00A50AB8">
        <w:rPr>
          <w:sz w:val="24"/>
          <w:szCs w:val="24"/>
          <w:u w:val="single"/>
        </w:rPr>
        <w:t>:</w:t>
      </w:r>
    </w:p>
    <w:p w14:paraId="72E74B77" w14:textId="29FB62A0" w:rsidR="00CA292B" w:rsidRDefault="00CA292B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 xml:space="preserve">Per strain, prepare 2 growth tubes with 6 mL media, one with </w:t>
      </w:r>
      <w:proofErr w:type="spellStart"/>
      <w:r>
        <w:t>sBHIc</w:t>
      </w:r>
      <w:proofErr w:type="spellEnd"/>
      <w:r>
        <w:t xml:space="preserve"> and one with </w:t>
      </w:r>
      <w:proofErr w:type="spellStart"/>
      <w:r>
        <w:t>sBHIc</w:t>
      </w:r>
      <w:proofErr w:type="spellEnd"/>
      <w:r>
        <w:t xml:space="preserve"> + 5% </w:t>
      </w:r>
      <w:proofErr w:type="spellStart"/>
      <w:r>
        <w:t>KCl</w:t>
      </w:r>
      <w:proofErr w:type="spellEnd"/>
    </w:p>
    <w:p w14:paraId="1C2488F8" w14:textId="7A498E5C" w:rsidR="000762FD" w:rsidRDefault="00CA292B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 xml:space="preserve">Scrape up cells and resuspend in </w:t>
      </w:r>
      <w:proofErr w:type="spellStart"/>
      <w:r>
        <w:t>sBHIc</w:t>
      </w:r>
      <w:proofErr w:type="spellEnd"/>
    </w:p>
    <w:p w14:paraId="30D6D64B" w14:textId="2864AACB" w:rsidR="00CA292B" w:rsidRDefault="00CA292B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 xml:space="preserve">Check OD600 </w:t>
      </w:r>
    </w:p>
    <w:p w14:paraId="38F8E5B8" w14:textId="57623005" w:rsidR="00CA292B" w:rsidRDefault="00CA292B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Dilute each strain to 0.1 in both media types</w:t>
      </w:r>
    </w:p>
    <w:p w14:paraId="6CD908C1" w14:textId="1931CC79" w:rsidR="00CA292B" w:rsidRDefault="00CA292B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Use 0.5 mL to check starting OD600</w:t>
      </w:r>
    </w:p>
    <w:p w14:paraId="1472DF36" w14:textId="034AA95F" w:rsidR="00CA292B" w:rsidRDefault="00CA292B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 xml:space="preserve">Grow shaking at 37°C for 4-5 hours, until </w:t>
      </w:r>
      <w:r w:rsidR="008E5DE9">
        <w:t xml:space="preserve">the OD600 of cells grown in </w:t>
      </w:r>
      <w:proofErr w:type="spellStart"/>
      <w:r w:rsidR="008E5DE9">
        <w:t>sBHIc</w:t>
      </w:r>
      <w:proofErr w:type="spellEnd"/>
      <w:r w:rsidR="008E5DE9">
        <w:t xml:space="preserve"> are around 0.3</w:t>
      </w:r>
    </w:p>
    <w:p w14:paraId="62505F67" w14:textId="1879565E" w:rsidR="008E5DE9" w:rsidRDefault="008E5DE9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Transfer 1.8 mL of each culture into 2 mL tube</w:t>
      </w:r>
    </w:p>
    <w:p w14:paraId="40BF455C" w14:textId="25CE5B0A" w:rsidR="008E5DE9" w:rsidRDefault="008E5DE9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Pellet cells by centrifuging 3 min at max speed</w:t>
      </w:r>
    </w:p>
    <w:p w14:paraId="788745ED" w14:textId="467201AA" w:rsidR="008E5DE9" w:rsidRDefault="008E5DE9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 w:rsidRPr="008E5DE9">
        <w:rPr>
          <w:b/>
          <w:bCs/>
        </w:rPr>
        <w:t>KEEP</w:t>
      </w:r>
      <w:r>
        <w:t xml:space="preserve"> supernatants- transfer to new 2 mL tube</w:t>
      </w:r>
    </w:p>
    <w:p w14:paraId="79B51DE1" w14:textId="364DE35F" w:rsidR="008E5DE9" w:rsidRDefault="008E5DE9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Add 1x SLB to cell pellets, using the formula below to calculate the volume SLB for each pellet. Mix by pipetting when adding SLB</w:t>
      </w:r>
      <w:r w:rsidR="003E184D">
        <w:t>.</w:t>
      </w:r>
      <w:r w:rsidR="00971230">
        <w:t xml:space="preserve"> </w:t>
      </w:r>
    </w:p>
    <w:p w14:paraId="31DC2D9D" w14:textId="4374B76C" w:rsidR="008E5DE9" w:rsidRDefault="008E5DE9" w:rsidP="008E5DE9">
      <w:pPr>
        <w:snapToGrid w:val="0"/>
        <w:spacing w:after="0" w:line="240" w:lineRule="auto"/>
        <w:ind w:left="1440"/>
      </w:pPr>
      <w:r>
        <w:t>OD600 x volume cells (</w:t>
      </w:r>
      <w:proofErr w:type="spellStart"/>
      <w:r>
        <w:t>uL</w:t>
      </w:r>
      <w:proofErr w:type="spellEnd"/>
      <w:r>
        <w:t>) = volume SLB to add (</w:t>
      </w:r>
      <w:proofErr w:type="spellStart"/>
      <w:r>
        <w:t>uL</w:t>
      </w:r>
      <w:proofErr w:type="spellEnd"/>
      <w:r>
        <w:t>)</w:t>
      </w:r>
    </w:p>
    <w:p w14:paraId="0C61AB3E" w14:textId="77777777" w:rsidR="008E5DE9" w:rsidRDefault="008E5DE9" w:rsidP="008E5DE9">
      <w:pPr>
        <w:snapToGrid w:val="0"/>
        <w:spacing w:after="0" w:line="240" w:lineRule="auto"/>
        <w:ind w:left="1440"/>
      </w:pPr>
      <w:r>
        <w:t xml:space="preserve">Example: 0.2 x 1000 </w:t>
      </w:r>
      <w:proofErr w:type="spellStart"/>
      <w:r>
        <w:t>uL</w:t>
      </w:r>
      <w:proofErr w:type="spellEnd"/>
      <w:r>
        <w:t xml:space="preserve"> = 200 </w:t>
      </w:r>
      <w:proofErr w:type="spellStart"/>
      <w:r>
        <w:t>uL</w:t>
      </w:r>
      <w:proofErr w:type="spellEnd"/>
      <w:r>
        <w:t xml:space="preserve"> SLB</w:t>
      </w:r>
    </w:p>
    <w:p w14:paraId="76DFEACD" w14:textId="36C44550" w:rsidR="003E184D" w:rsidRDefault="003E184D" w:rsidP="008E5DE9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Heat pellet samples for 5-10’ at 95°C, store at -20°C</w:t>
      </w:r>
    </w:p>
    <w:p w14:paraId="138DB868" w14:textId="0B81BB89" w:rsidR="008E5DE9" w:rsidRDefault="008E5DE9" w:rsidP="008E5DE9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 xml:space="preserve">Filter-sterilize supernatants using </w:t>
      </w:r>
      <w:proofErr w:type="gramStart"/>
      <w:r>
        <w:t>2 micron</w:t>
      </w:r>
      <w:proofErr w:type="gramEnd"/>
      <w:r>
        <w:t xml:space="preserve"> filters </w:t>
      </w:r>
      <w:r w:rsidR="007275DE">
        <w:t xml:space="preserve">on 3 mL syringes, </w:t>
      </w:r>
      <w:r w:rsidR="001E3C0F">
        <w:t>filtering</w:t>
      </w:r>
      <w:r>
        <w:t xml:space="preserve"> into a clean 2 mL tube</w:t>
      </w:r>
      <w:r w:rsidR="00971230">
        <w:t>.</w:t>
      </w:r>
    </w:p>
    <w:p w14:paraId="3197CB20" w14:textId="37297036" w:rsidR="00971230" w:rsidRDefault="00971230" w:rsidP="008E5DE9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 xml:space="preserve">Transfer 1.5 – 1.6 mL of filter-sterilized supernatants to new tube (Must have accurate measure of volume!) </w:t>
      </w:r>
    </w:p>
    <w:p w14:paraId="4BC288BB" w14:textId="2746E9C7" w:rsidR="00971230" w:rsidRDefault="00971230" w:rsidP="008E5DE9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Add 1/10 volume of 100% TCA</w:t>
      </w:r>
    </w:p>
    <w:p w14:paraId="66834571" w14:textId="43EB7C52" w:rsidR="00971230" w:rsidRDefault="00971230" w:rsidP="008E5DE9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Vortex to mix, leave at 4°C overnight</w:t>
      </w:r>
    </w:p>
    <w:p w14:paraId="3C0D2164" w14:textId="77777777" w:rsidR="00971230" w:rsidRDefault="00971230" w:rsidP="00971230">
      <w:pPr>
        <w:pStyle w:val="ListParagraph"/>
        <w:snapToGrid w:val="0"/>
        <w:spacing w:after="0" w:line="240" w:lineRule="auto"/>
        <w:ind w:left="1080"/>
      </w:pPr>
    </w:p>
    <w:p w14:paraId="0CC378D6" w14:textId="1017AEDF" w:rsidR="00971230" w:rsidRPr="00971230" w:rsidRDefault="00971230" w:rsidP="00971230">
      <w:pPr>
        <w:snapToGrid w:val="0"/>
        <w:spacing w:after="0" w:line="240" w:lineRule="auto"/>
        <w:rPr>
          <w:u w:val="single"/>
        </w:rPr>
      </w:pPr>
      <w:r w:rsidRPr="00971230">
        <w:rPr>
          <w:u w:val="single"/>
        </w:rPr>
        <w:t>Day 2:</w:t>
      </w:r>
    </w:p>
    <w:p w14:paraId="40AB6169" w14:textId="4556C7AF" w:rsidR="00971230" w:rsidRDefault="00971230" w:rsidP="00971230">
      <w:pPr>
        <w:pStyle w:val="ListParagraph"/>
        <w:numPr>
          <w:ilvl w:val="0"/>
          <w:numId w:val="1"/>
        </w:numPr>
        <w:tabs>
          <w:tab w:val="left" w:pos="1361"/>
        </w:tabs>
        <w:jc w:val="left"/>
      </w:pPr>
      <w:r>
        <w:t>Pellet supernatant samples by centrifuging at 4°C for 30’ at max speed</w:t>
      </w:r>
    </w:p>
    <w:p w14:paraId="6A88E47B" w14:textId="78346CBC" w:rsidR="00971230" w:rsidRDefault="00971230" w:rsidP="00971230">
      <w:pPr>
        <w:pStyle w:val="ListParagraph"/>
        <w:numPr>
          <w:ilvl w:val="0"/>
          <w:numId w:val="1"/>
        </w:numPr>
        <w:tabs>
          <w:tab w:val="left" w:pos="1361"/>
        </w:tabs>
        <w:jc w:val="left"/>
      </w:pPr>
      <w:r>
        <w:t>Remove supernatant</w:t>
      </w:r>
      <w:r w:rsidR="003E184D">
        <w:t xml:space="preserve"> (</w:t>
      </w:r>
      <w:r>
        <w:t>pellet will not be very visible</w:t>
      </w:r>
      <w:r w:rsidR="003E184D">
        <w:t>)</w:t>
      </w:r>
    </w:p>
    <w:p w14:paraId="2D376349" w14:textId="5E88BD66" w:rsidR="00971230" w:rsidRDefault="00971230" w:rsidP="00971230">
      <w:pPr>
        <w:pStyle w:val="ListParagraph"/>
        <w:numPr>
          <w:ilvl w:val="0"/>
          <w:numId w:val="1"/>
        </w:numPr>
        <w:tabs>
          <w:tab w:val="left" w:pos="1361"/>
        </w:tabs>
        <w:jc w:val="left"/>
      </w:pPr>
      <w:r>
        <w:t>Add 1 mL 100% ice-cold ethanol</w:t>
      </w:r>
    </w:p>
    <w:p w14:paraId="47888D08" w14:textId="1132566B" w:rsidR="00971230" w:rsidRDefault="00971230" w:rsidP="00971230">
      <w:pPr>
        <w:pStyle w:val="ListParagraph"/>
        <w:numPr>
          <w:ilvl w:val="0"/>
          <w:numId w:val="1"/>
        </w:numPr>
        <w:tabs>
          <w:tab w:val="left" w:pos="1361"/>
        </w:tabs>
        <w:jc w:val="left"/>
      </w:pPr>
      <w:r>
        <w:t>Spin at 4°C for 30’ at max speed</w:t>
      </w:r>
    </w:p>
    <w:p w14:paraId="3ED6E452" w14:textId="0E3C5FA9" w:rsidR="00971230" w:rsidRDefault="00971230" w:rsidP="00971230">
      <w:pPr>
        <w:pStyle w:val="ListParagraph"/>
        <w:numPr>
          <w:ilvl w:val="0"/>
          <w:numId w:val="1"/>
        </w:numPr>
        <w:tabs>
          <w:tab w:val="left" w:pos="1361"/>
        </w:tabs>
        <w:jc w:val="left"/>
      </w:pPr>
      <w:r>
        <w:t>Remove ethanol, let pellets air-dry completely</w:t>
      </w:r>
    </w:p>
    <w:p w14:paraId="20CAF24E" w14:textId="77777777" w:rsidR="003E184D" w:rsidRDefault="003E184D" w:rsidP="00971230">
      <w:pPr>
        <w:pStyle w:val="ListParagraph"/>
        <w:numPr>
          <w:ilvl w:val="0"/>
          <w:numId w:val="1"/>
        </w:numPr>
        <w:tabs>
          <w:tab w:val="left" w:pos="1361"/>
        </w:tabs>
        <w:jc w:val="left"/>
      </w:pPr>
      <w:r>
        <w:lastRenderedPageBreak/>
        <w:t>Add 1x SLB, normalizing for cell density in original sample. Use the following formula:</w:t>
      </w:r>
    </w:p>
    <w:p w14:paraId="360EFB77" w14:textId="3136F855" w:rsidR="003E184D" w:rsidRDefault="003E184D" w:rsidP="003E184D">
      <w:pPr>
        <w:pStyle w:val="ListParagraph"/>
        <w:numPr>
          <w:ilvl w:val="1"/>
          <w:numId w:val="1"/>
        </w:numPr>
        <w:tabs>
          <w:tab w:val="left" w:pos="1361"/>
        </w:tabs>
        <w:jc w:val="left"/>
      </w:pPr>
      <w:r>
        <w:t xml:space="preserve">(35 </w:t>
      </w:r>
      <w:proofErr w:type="spellStart"/>
      <w:r>
        <w:t>uL</w:t>
      </w:r>
      <w:proofErr w:type="spellEnd"/>
      <w:r>
        <w:t>)</w:t>
      </w:r>
      <w:proofErr w:type="gramStart"/>
      <w:r>
        <w:t>/(</w:t>
      </w:r>
      <w:proofErr w:type="gramEnd"/>
      <w:r>
        <w:t xml:space="preserve">lowest density sample OD600) x (current sample OD600) = </w:t>
      </w:r>
      <w:proofErr w:type="spellStart"/>
      <w:r>
        <w:t>uL</w:t>
      </w:r>
      <w:proofErr w:type="spellEnd"/>
      <w:r>
        <w:t xml:space="preserve"> 1x SLB to add</w:t>
      </w:r>
    </w:p>
    <w:p w14:paraId="58BA5843" w14:textId="3B44CB46" w:rsidR="007275DE" w:rsidRDefault="007275DE" w:rsidP="007275DE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 xml:space="preserve">Heat pellet samples for 5-10’ at 95°C. Store samples at -20°C if not using immediately. </w:t>
      </w:r>
    </w:p>
    <w:p w14:paraId="492EB637" w14:textId="593706AF" w:rsidR="007275DE" w:rsidRDefault="007275DE" w:rsidP="007275DE">
      <w:pPr>
        <w:snapToGrid w:val="0"/>
        <w:spacing w:after="0" w:line="240" w:lineRule="auto"/>
      </w:pPr>
    </w:p>
    <w:p w14:paraId="2F0841A4" w14:textId="1286B6E5" w:rsidR="007275DE" w:rsidRPr="00F010C2" w:rsidRDefault="007275DE" w:rsidP="007275DE">
      <w:pPr>
        <w:snapToGrid w:val="0"/>
        <w:spacing w:after="0" w:line="240" w:lineRule="auto"/>
        <w:rPr>
          <w:u w:val="single"/>
        </w:rPr>
      </w:pPr>
      <w:r w:rsidRPr="00F010C2">
        <w:rPr>
          <w:u w:val="single"/>
        </w:rPr>
        <w:t>Western Blot Analysis</w:t>
      </w:r>
      <w:r w:rsidR="00F010C2">
        <w:rPr>
          <w:u w:val="single"/>
        </w:rPr>
        <w:t xml:space="preserve"> (Quantitative)</w:t>
      </w:r>
    </w:p>
    <w:p w14:paraId="16A6C53A" w14:textId="2EF8D339" w:rsidR="007275DE" w:rsidRDefault="007275DE" w:rsidP="007275DE">
      <w:pPr>
        <w:pStyle w:val="ListParagraph"/>
        <w:numPr>
          <w:ilvl w:val="0"/>
          <w:numId w:val="5"/>
        </w:numPr>
        <w:snapToGrid w:val="0"/>
        <w:spacing w:after="0" w:line="240" w:lineRule="auto"/>
      </w:pPr>
      <w:r>
        <w:t xml:space="preserve">Prepare a protein gel that can resolve 22.1 </w:t>
      </w:r>
      <w:proofErr w:type="spellStart"/>
      <w:r>
        <w:t>kDa</w:t>
      </w:r>
      <w:proofErr w:type="spellEnd"/>
      <w:r>
        <w:t xml:space="preserve"> (</w:t>
      </w:r>
      <w:proofErr w:type="spellStart"/>
      <w:r>
        <w:t>IglC</w:t>
      </w:r>
      <w:proofErr w:type="spellEnd"/>
      <w:r>
        <w:t xml:space="preserve">) from 67.6 </w:t>
      </w:r>
      <w:proofErr w:type="spellStart"/>
      <w:r>
        <w:t>kDa</w:t>
      </w:r>
      <w:proofErr w:type="spellEnd"/>
      <w:r>
        <w:t xml:space="preserve"> (sigma70): prepare appropriate buffer, wash wells. </w:t>
      </w:r>
    </w:p>
    <w:p w14:paraId="1ACC0B8C" w14:textId="1A3170AD" w:rsidR="007275DE" w:rsidRDefault="007275DE" w:rsidP="007275DE">
      <w:pPr>
        <w:pStyle w:val="ListParagraph"/>
        <w:numPr>
          <w:ilvl w:val="0"/>
          <w:numId w:val="5"/>
        </w:numPr>
        <w:snapToGrid w:val="0"/>
        <w:spacing w:after="0" w:line="240" w:lineRule="auto"/>
      </w:pPr>
      <w:r>
        <w:t xml:space="preserve">Load gel, </w:t>
      </w:r>
      <w:r w:rsidR="001E3C0F">
        <w:t>u</w:t>
      </w:r>
      <w:r>
        <w:t xml:space="preserve">sing </w:t>
      </w:r>
      <w:r w:rsidR="001E3C0F">
        <w:t xml:space="preserve">5 </w:t>
      </w:r>
      <w:proofErr w:type="spellStart"/>
      <w:r w:rsidR="001E3C0F">
        <w:t>uL</w:t>
      </w:r>
      <w:proofErr w:type="spellEnd"/>
      <w:r w:rsidR="001E3C0F">
        <w:t xml:space="preserve"> </w:t>
      </w:r>
      <w:proofErr w:type="spellStart"/>
      <w:r>
        <w:t>Biorad</w:t>
      </w:r>
      <w:proofErr w:type="spellEnd"/>
      <w:r>
        <w:t xml:space="preserve"> Precision Plus Dual Color ladder</w:t>
      </w:r>
      <w:r w:rsidR="001E3C0F">
        <w:t xml:space="preserve"> and 10 </w:t>
      </w:r>
      <w:proofErr w:type="spellStart"/>
      <w:r w:rsidR="001E3C0F">
        <w:t>uL</w:t>
      </w:r>
      <w:proofErr w:type="spellEnd"/>
      <w:r w:rsidR="001E3C0F">
        <w:t xml:space="preserve"> of each sample. </w:t>
      </w:r>
    </w:p>
    <w:p w14:paraId="75BC5EA2" w14:textId="640C6AAB" w:rsidR="001E3C0F" w:rsidRDefault="001E3C0F" w:rsidP="001E3C0F">
      <w:pPr>
        <w:pStyle w:val="ListParagraph"/>
        <w:numPr>
          <w:ilvl w:val="1"/>
          <w:numId w:val="5"/>
        </w:numPr>
        <w:snapToGrid w:val="0"/>
        <w:spacing w:after="0" w:line="240" w:lineRule="auto"/>
      </w:pPr>
      <w:r>
        <w:t xml:space="preserve">Samples should be loaded in the following order. If there are too many samples, run all the </w:t>
      </w:r>
      <w:proofErr w:type="spellStart"/>
      <w:r>
        <w:t>sBHIc</w:t>
      </w:r>
      <w:proofErr w:type="spellEnd"/>
      <w:r>
        <w:t xml:space="preserve"> samples on one gel and all the </w:t>
      </w:r>
      <w:proofErr w:type="spellStart"/>
      <w:r>
        <w:t>sBHIc</w:t>
      </w:r>
      <w:proofErr w:type="spellEnd"/>
      <w:r>
        <w:t xml:space="preserve"> + 5% </w:t>
      </w:r>
      <w:proofErr w:type="spellStart"/>
      <w:r>
        <w:t>KCl</w:t>
      </w:r>
      <w:proofErr w:type="spellEnd"/>
      <w:r>
        <w:t xml:space="preserve"> samples on another gel.  </w:t>
      </w:r>
    </w:p>
    <w:p w14:paraId="4B64FB96" w14:textId="4F94BC5F" w:rsidR="001E3C0F" w:rsidRPr="001E3C0F" w:rsidRDefault="001E3C0F" w:rsidP="001E3C0F">
      <w:pPr>
        <w:snapToGrid w:val="0"/>
        <w:spacing w:after="0" w:line="240" w:lineRule="auto"/>
        <w:ind w:left="2340"/>
        <w:rPr>
          <w:u w:val="single"/>
        </w:rPr>
      </w:pPr>
      <w:r w:rsidRPr="001E3C0F">
        <w:rPr>
          <w:u w:val="single"/>
        </w:rPr>
        <w:t>Media</w:t>
      </w:r>
      <w:r w:rsidRPr="001E3C0F">
        <w:rPr>
          <w:u w:val="single"/>
        </w:rPr>
        <w:tab/>
      </w:r>
      <w:r w:rsidRPr="001E3C0F">
        <w:rPr>
          <w:u w:val="single"/>
        </w:rPr>
        <w:tab/>
        <w:t>Sample type</w:t>
      </w:r>
      <w:r w:rsidRPr="001E3C0F">
        <w:rPr>
          <w:u w:val="single"/>
        </w:rPr>
        <w:tab/>
        <w:t>Strain</w:t>
      </w:r>
    </w:p>
    <w:p w14:paraId="531D40AF" w14:textId="0A3CE356" w:rsidR="001E3C0F" w:rsidRDefault="001E3C0F" w:rsidP="001E3C0F">
      <w:pPr>
        <w:snapToGrid w:val="0"/>
        <w:spacing w:after="0" w:line="240" w:lineRule="auto"/>
        <w:ind w:left="2340"/>
      </w:pPr>
      <w:proofErr w:type="spellStart"/>
      <w:r>
        <w:t>sBHIc</w:t>
      </w:r>
      <w:proofErr w:type="spellEnd"/>
      <w:r>
        <w:tab/>
      </w:r>
      <w:r>
        <w:tab/>
      </w:r>
      <w:r>
        <w:tab/>
        <w:t>pellet</w:t>
      </w:r>
      <w:r>
        <w:tab/>
      </w:r>
      <w:r>
        <w:tab/>
        <w:t>Positive control (LVS)</w:t>
      </w:r>
    </w:p>
    <w:p w14:paraId="280B0848" w14:textId="65A29A14" w:rsidR="001E3C0F" w:rsidRDefault="001E3C0F" w:rsidP="001E3C0F">
      <w:pPr>
        <w:snapToGrid w:val="0"/>
        <w:spacing w:after="0" w:line="240" w:lineRule="auto"/>
        <w:ind w:left="2340"/>
      </w:pPr>
      <w:proofErr w:type="spellStart"/>
      <w:r>
        <w:t>sBHIc</w:t>
      </w:r>
      <w:proofErr w:type="spellEnd"/>
      <w:r>
        <w:tab/>
      </w:r>
      <w:r>
        <w:tab/>
      </w:r>
      <w:r>
        <w:tab/>
        <w:t>pellet</w:t>
      </w:r>
      <w:r>
        <w:tab/>
      </w:r>
      <w:r>
        <w:tab/>
        <w:t>Negative control (∆</w:t>
      </w:r>
      <w:proofErr w:type="spellStart"/>
      <w:r>
        <w:t>pigR</w:t>
      </w:r>
      <w:proofErr w:type="spellEnd"/>
      <w:r>
        <w:t>)</w:t>
      </w:r>
    </w:p>
    <w:p w14:paraId="4C30DAC4" w14:textId="34DC8144" w:rsidR="001E3C0F" w:rsidRDefault="001E3C0F" w:rsidP="001E3C0F">
      <w:pPr>
        <w:snapToGrid w:val="0"/>
        <w:spacing w:after="0" w:line="240" w:lineRule="auto"/>
        <w:ind w:left="2340"/>
      </w:pPr>
      <w:proofErr w:type="spellStart"/>
      <w:r>
        <w:t>sBHIc</w:t>
      </w:r>
      <w:proofErr w:type="spellEnd"/>
      <w:r>
        <w:tab/>
      </w:r>
      <w:r>
        <w:tab/>
      </w:r>
      <w:r>
        <w:tab/>
        <w:t>pellet</w:t>
      </w:r>
      <w:r>
        <w:tab/>
      </w:r>
      <w:r>
        <w:tab/>
        <w:t>Test strain</w:t>
      </w:r>
      <w:r w:rsidR="00F010C2">
        <w:t>(s)</w:t>
      </w:r>
    </w:p>
    <w:p w14:paraId="77961D50" w14:textId="1D6725B7" w:rsidR="001E3C0F" w:rsidRDefault="001E3C0F" w:rsidP="001E3C0F">
      <w:pPr>
        <w:snapToGrid w:val="0"/>
        <w:spacing w:after="0" w:line="240" w:lineRule="auto"/>
        <w:ind w:left="2340"/>
      </w:pPr>
      <w:proofErr w:type="spellStart"/>
      <w:r>
        <w:t>sBHIc</w:t>
      </w:r>
      <w:proofErr w:type="spellEnd"/>
      <w:r>
        <w:tab/>
      </w:r>
      <w:r>
        <w:tab/>
      </w:r>
      <w:r>
        <w:tab/>
        <w:t>supernatant</w:t>
      </w:r>
      <w:r>
        <w:tab/>
        <w:t>Positive control (LVS)</w:t>
      </w:r>
    </w:p>
    <w:p w14:paraId="54EF885D" w14:textId="191EAB1C" w:rsidR="001E3C0F" w:rsidRDefault="001E3C0F" w:rsidP="001E3C0F">
      <w:pPr>
        <w:snapToGrid w:val="0"/>
        <w:spacing w:after="0" w:line="240" w:lineRule="auto"/>
        <w:ind w:left="2340"/>
      </w:pPr>
      <w:proofErr w:type="spellStart"/>
      <w:r>
        <w:t>sBHIc</w:t>
      </w:r>
      <w:proofErr w:type="spellEnd"/>
      <w:r>
        <w:tab/>
      </w:r>
      <w:r>
        <w:tab/>
      </w:r>
      <w:r>
        <w:tab/>
        <w:t>supernatant</w:t>
      </w:r>
      <w:r>
        <w:tab/>
        <w:t>Negative control (∆</w:t>
      </w:r>
      <w:proofErr w:type="spellStart"/>
      <w:r>
        <w:t>pigR</w:t>
      </w:r>
      <w:proofErr w:type="spellEnd"/>
      <w:r>
        <w:t>)</w:t>
      </w:r>
    </w:p>
    <w:p w14:paraId="044F2CD5" w14:textId="2F920F95" w:rsidR="001E3C0F" w:rsidRDefault="001E3C0F" w:rsidP="001E3C0F">
      <w:pPr>
        <w:snapToGrid w:val="0"/>
        <w:spacing w:after="0" w:line="240" w:lineRule="auto"/>
        <w:ind w:left="2340"/>
      </w:pPr>
      <w:proofErr w:type="spellStart"/>
      <w:r>
        <w:t>sBHIc</w:t>
      </w:r>
      <w:proofErr w:type="spellEnd"/>
      <w:r>
        <w:tab/>
      </w:r>
      <w:r>
        <w:tab/>
      </w:r>
      <w:r>
        <w:tab/>
        <w:t>supernatant</w:t>
      </w:r>
      <w:r>
        <w:tab/>
        <w:t>Test strain</w:t>
      </w:r>
      <w:r w:rsidR="00F010C2">
        <w:t>(s)</w:t>
      </w:r>
    </w:p>
    <w:p w14:paraId="5ADEC3A8" w14:textId="0900D580" w:rsidR="001E3C0F" w:rsidRDefault="001E3C0F" w:rsidP="001E3C0F">
      <w:pPr>
        <w:snapToGrid w:val="0"/>
        <w:spacing w:after="0" w:line="240" w:lineRule="auto"/>
        <w:ind w:left="2340"/>
      </w:pPr>
      <w:proofErr w:type="spellStart"/>
      <w:r>
        <w:t>sBHIc</w:t>
      </w:r>
      <w:proofErr w:type="spellEnd"/>
      <w:r>
        <w:t xml:space="preserve"> + 5% </w:t>
      </w:r>
      <w:proofErr w:type="spellStart"/>
      <w:r>
        <w:t>KCl</w:t>
      </w:r>
      <w:proofErr w:type="spellEnd"/>
      <w:r>
        <w:tab/>
        <w:t>pellet</w:t>
      </w:r>
      <w:r>
        <w:tab/>
      </w:r>
      <w:r>
        <w:tab/>
        <w:t>Positive control (LVS)</w:t>
      </w:r>
    </w:p>
    <w:p w14:paraId="2F04EEF5" w14:textId="000B4A2C" w:rsidR="001E3C0F" w:rsidRDefault="001E3C0F" w:rsidP="001E3C0F">
      <w:pPr>
        <w:snapToGrid w:val="0"/>
        <w:spacing w:after="0" w:line="240" w:lineRule="auto"/>
        <w:ind w:left="2340"/>
      </w:pPr>
      <w:proofErr w:type="spellStart"/>
      <w:r>
        <w:t>sBHIc</w:t>
      </w:r>
      <w:proofErr w:type="spellEnd"/>
      <w:r>
        <w:t xml:space="preserve"> + 5% </w:t>
      </w:r>
      <w:proofErr w:type="spellStart"/>
      <w:r>
        <w:t>KCl</w:t>
      </w:r>
      <w:proofErr w:type="spellEnd"/>
      <w:r>
        <w:tab/>
        <w:t>pellet</w:t>
      </w:r>
      <w:r>
        <w:tab/>
      </w:r>
      <w:r>
        <w:tab/>
        <w:t>Negative control (∆</w:t>
      </w:r>
      <w:proofErr w:type="spellStart"/>
      <w:r>
        <w:t>pigR</w:t>
      </w:r>
      <w:proofErr w:type="spellEnd"/>
      <w:r>
        <w:t>)</w:t>
      </w:r>
    </w:p>
    <w:p w14:paraId="6B4FE832" w14:textId="1A8A3F20" w:rsidR="001E3C0F" w:rsidRDefault="001E3C0F" w:rsidP="001E3C0F">
      <w:pPr>
        <w:snapToGrid w:val="0"/>
        <w:spacing w:after="0" w:line="240" w:lineRule="auto"/>
        <w:ind w:left="2340"/>
      </w:pPr>
      <w:proofErr w:type="spellStart"/>
      <w:r>
        <w:t>sBHIc</w:t>
      </w:r>
      <w:proofErr w:type="spellEnd"/>
      <w:r>
        <w:t xml:space="preserve"> + 5% </w:t>
      </w:r>
      <w:proofErr w:type="spellStart"/>
      <w:r>
        <w:t>KCl</w:t>
      </w:r>
      <w:proofErr w:type="spellEnd"/>
      <w:r>
        <w:tab/>
        <w:t>pellet</w:t>
      </w:r>
      <w:r>
        <w:tab/>
      </w:r>
      <w:r>
        <w:tab/>
        <w:t>Test strain</w:t>
      </w:r>
      <w:r w:rsidR="00F010C2">
        <w:t>(s)</w:t>
      </w:r>
    </w:p>
    <w:p w14:paraId="3E56B4B3" w14:textId="73C3A067" w:rsidR="001E3C0F" w:rsidRDefault="001E3C0F" w:rsidP="001E3C0F">
      <w:pPr>
        <w:snapToGrid w:val="0"/>
        <w:spacing w:after="0" w:line="240" w:lineRule="auto"/>
        <w:ind w:left="2340"/>
      </w:pPr>
      <w:proofErr w:type="spellStart"/>
      <w:r>
        <w:t>sBHIc</w:t>
      </w:r>
      <w:proofErr w:type="spellEnd"/>
      <w:r>
        <w:t xml:space="preserve"> + 5% </w:t>
      </w:r>
      <w:proofErr w:type="spellStart"/>
      <w:r>
        <w:t>KCl</w:t>
      </w:r>
      <w:proofErr w:type="spellEnd"/>
      <w:r>
        <w:tab/>
        <w:t>supernatant</w:t>
      </w:r>
      <w:r>
        <w:tab/>
        <w:t>Positive control (LVS)</w:t>
      </w:r>
    </w:p>
    <w:p w14:paraId="1F5F1152" w14:textId="5A44CB34" w:rsidR="001E3C0F" w:rsidRDefault="001E3C0F" w:rsidP="001E3C0F">
      <w:pPr>
        <w:snapToGrid w:val="0"/>
        <w:spacing w:after="0" w:line="240" w:lineRule="auto"/>
        <w:ind w:left="2340"/>
      </w:pPr>
      <w:proofErr w:type="spellStart"/>
      <w:r>
        <w:t>sBHIc</w:t>
      </w:r>
      <w:proofErr w:type="spellEnd"/>
      <w:r>
        <w:t xml:space="preserve"> + 5% </w:t>
      </w:r>
      <w:proofErr w:type="spellStart"/>
      <w:r>
        <w:t>KCl</w:t>
      </w:r>
      <w:proofErr w:type="spellEnd"/>
      <w:r>
        <w:tab/>
        <w:t>supernatant</w:t>
      </w:r>
      <w:r>
        <w:tab/>
        <w:t>Negative control (∆</w:t>
      </w:r>
      <w:proofErr w:type="spellStart"/>
      <w:r>
        <w:t>pigR</w:t>
      </w:r>
      <w:proofErr w:type="spellEnd"/>
      <w:r>
        <w:t>)</w:t>
      </w:r>
    </w:p>
    <w:p w14:paraId="78E92636" w14:textId="646B42F9" w:rsidR="001E3C0F" w:rsidRDefault="001E3C0F" w:rsidP="00F010C2">
      <w:pPr>
        <w:snapToGrid w:val="0"/>
        <w:spacing w:after="0" w:line="240" w:lineRule="auto"/>
        <w:ind w:left="2340"/>
      </w:pPr>
      <w:proofErr w:type="spellStart"/>
      <w:r>
        <w:t>sBHIc</w:t>
      </w:r>
      <w:proofErr w:type="spellEnd"/>
      <w:r>
        <w:t xml:space="preserve"> + 5% </w:t>
      </w:r>
      <w:proofErr w:type="spellStart"/>
      <w:r>
        <w:t>KCl</w:t>
      </w:r>
      <w:proofErr w:type="spellEnd"/>
      <w:r>
        <w:tab/>
        <w:t>supernatant</w:t>
      </w:r>
      <w:r>
        <w:tab/>
        <w:t>Test strain</w:t>
      </w:r>
      <w:r w:rsidR="00F010C2">
        <w:t>(s)</w:t>
      </w:r>
    </w:p>
    <w:p w14:paraId="53D3C345" w14:textId="2B3E66C6" w:rsidR="007275DE" w:rsidRDefault="00F010C2" w:rsidP="007275DE">
      <w:pPr>
        <w:pStyle w:val="ListParagraph"/>
        <w:numPr>
          <w:ilvl w:val="0"/>
          <w:numId w:val="5"/>
        </w:numPr>
        <w:snapToGrid w:val="0"/>
        <w:spacing w:after="0" w:line="240" w:lineRule="auto"/>
      </w:pPr>
      <w:r>
        <w:t>Run gel at 150V until blue dye has just run off (usually about 60-70’)</w:t>
      </w:r>
    </w:p>
    <w:p w14:paraId="13F972BA" w14:textId="75740C82" w:rsidR="00F010C2" w:rsidRPr="001F1996" w:rsidRDefault="00F010C2" w:rsidP="007275DE">
      <w:pPr>
        <w:pStyle w:val="ListParagraph"/>
        <w:numPr>
          <w:ilvl w:val="0"/>
          <w:numId w:val="5"/>
        </w:numPr>
        <w:snapToGrid w:val="0"/>
        <w:spacing w:after="0" w:line="240" w:lineRule="auto"/>
      </w:pPr>
      <w:r w:rsidRPr="001F1996">
        <w:t>Transfer to PVDF, 30V for 60’</w:t>
      </w:r>
    </w:p>
    <w:p w14:paraId="24FA1ADA" w14:textId="1C7E3868" w:rsidR="0022251D" w:rsidRDefault="00C92243" w:rsidP="0022251D">
      <w:pPr>
        <w:pStyle w:val="ListParagraph"/>
        <w:numPr>
          <w:ilvl w:val="0"/>
          <w:numId w:val="5"/>
        </w:numPr>
        <w:snapToGrid w:val="0"/>
        <w:spacing w:after="0" w:line="240" w:lineRule="auto"/>
      </w:pPr>
      <w:r w:rsidRPr="001F1996">
        <w:t xml:space="preserve">Follow </w:t>
      </w:r>
      <w:r w:rsidRPr="001F1996">
        <w:rPr>
          <w:b/>
          <w:bCs/>
        </w:rPr>
        <w:t>Quantitative Western Blots with Near-Infrared dyes</w:t>
      </w:r>
      <w:r w:rsidRPr="001F1996">
        <w:t xml:space="preserve"> protocol with the following modifications: </w:t>
      </w:r>
    </w:p>
    <w:p w14:paraId="76592EF2" w14:textId="2B643B80" w:rsidR="00F010C2" w:rsidRDefault="0022251D" w:rsidP="0022251D">
      <w:pPr>
        <w:pStyle w:val="ListParagraph"/>
        <w:numPr>
          <w:ilvl w:val="1"/>
          <w:numId w:val="5"/>
        </w:numPr>
        <w:snapToGrid w:val="0"/>
        <w:spacing w:after="0" w:line="240" w:lineRule="auto"/>
      </w:pPr>
      <w:r>
        <w:t xml:space="preserve">Both 1° antibodies are from mouse, so must cut membrane and incubate sections separately. Cut between the 37 and 50 </w:t>
      </w:r>
      <w:proofErr w:type="spellStart"/>
      <w:r>
        <w:t>kDa</w:t>
      </w:r>
      <w:proofErr w:type="spellEnd"/>
      <w:r>
        <w:t xml:space="preserve"> bands</w:t>
      </w:r>
    </w:p>
    <w:p w14:paraId="066FD765" w14:textId="45C4D888" w:rsidR="0022251D" w:rsidRDefault="0022251D" w:rsidP="0022251D">
      <w:pPr>
        <w:snapToGrid w:val="0"/>
        <w:spacing w:after="0" w:line="24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3D1F39" wp14:editId="1B2E091B">
                <wp:simplePos x="0" y="0"/>
                <wp:positionH relativeFrom="column">
                  <wp:posOffset>1619885</wp:posOffset>
                </wp:positionH>
                <wp:positionV relativeFrom="paragraph">
                  <wp:posOffset>549664</wp:posOffset>
                </wp:positionV>
                <wp:extent cx="1891665" cy="153670"/>
                <wp:effectExtent l="0" t="0" r="63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665" cy="1536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160BE3" w14:textId="54EDCACB" w:rsidR="0022251D" w:rsidRPr="004D75A5" w:rsidRDefault="0022251D" w:rsidP="0022251D">
                            <w:pPr>
                              <w:pStyle w:val="Caption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t>Bio-rad</w:t>
                            </w:r>
                            <w:proofErr w:type="spellEnd"/>
                            <w:r>
                              <w:t xml:space="preserve"> Precision Plus Dual Color Ladder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D1F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55pt;margin-top:43.3pt;width:148.95pt;height:12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UVLwIAAGAEAAAOAAAAZHJzL2Uyb0RvYy54bWysVF1v2yAUfZ+0/4B4X5xkatZacaosVaZJ&#10;UVspmfpMMMRIwGVAYme/fhccp1u3p2kv+HK/4Jxz8fy+M5qchA8KbEUnozElwnKolT1U9Ntu/eGW&#10;khCZrZkGKyp6FoHeL96/m7euFFNoQNfCE2xiQ9m6ijYxurIoAm+EYWEETlgMSvCGRdz6Q1F71mJ3&#10;o4vpeDwrWvC188BFCOh96IN0kftLKXh8kjKISHRF8W4xrz6v+7QWizkrD565RvHLNdg/3MIwZfHQ&#10;a6sHFhk5evVHK6O4hwAyjjiYAqRUXGQMiGYyfoNm2zAnMhYkJ7grTeH/teWPp2dPVF3RKSWWGZRo&#10;J7pIPkNHpomd1oUSk7YO02KHblR58Ad0JtCd9CZ9EQ7BOPJ8vnKbmvFUdHs3mc1uKOEYm9x8nH3K&#10;5Bev1c6H+EWAIcmoqEftMqXstAkRb4KpQ0o6LIBW9VppnTYpsNKenBjq3DYqinRHrPgtS9uUayFV&#10;9eHkKRLEHkqyYrfvLrj3UJ8Rtod+bILja4UHbViIz8zjnCBSnP34hIvU0FYULhYlDfgff/OnfJQP&#10;o5S0OHcVDd+PzAtK9FeLwqYhHQw/GPvBsEezAoQ4wVfleDaxwEc9mNKDecEnsUynYIhZjmdVNA7m&#10;KvbTj0+Ki+UyJ+EoOhY3dut4aj0QuutemHcXOSIK+QjDRLLyjSp9bk/v8hhBqixZIrRn8cIzjnHW&#10;5fLk0jv5dZ+zXn8Mi58AAAD//wMAUEsDBBQABgAIAAAAIQBc59OG5AAAAA8BAAAPAAAAZHJzL2Rv&#10;d25yZXYueG1sTI/BboMwEETvlfoP1kbqpWoMVCBEMFEb2lt7SBrl7GAXUPAa2SaQv+/21F5WWu2b&#10;2Zlyu5iBXbXzvUUB8ToCprGxqsdWwPHr/SkH5oNEJQeLWsBNe9hW93elLJSdca+vh9AyMkFfSAFd&#10;CGPBuW86baRf21Ej3b6tMzLQ6lqunJzJ3Aw8iaKMG9kjfejkqHedbi6HyQjIajfNe9w91se3D/k5&#10;tsnp9XYS4mG11BsaLxtgQS/hTwG/HSg/VBTsbCdUng0CkjSNCRWQZxkwAtL0mRqeiYyjHHhV8v89&#10;qh8AAAD//wMAUEsBAi0AFAAGAAgAAAAhALaDOJL+AAAA4QEAABMAAAAAAAAAAAAAAAAAAAAAAFtD&#10;b250ZW50X1R5cGVzXS54bWxQSwECLQAUAAYACAAAACEAOP0h/9YAAACUAQAACwAAAAAAAAAAAAAA&#10;AAAvAQAAX3JlbHMvLnJlbHNQSwECLQAUAAYACAAAACEA38FVFS8CAABgBAAADgAAAAAAAAAAAAAA&#10;AAAuAgAAZHJzL2Uyb0RvYy54bWxQSwECLQAUAAYACAAAACEAXOfThuQAAAAPAQAADwAAAAAAAAAA&#10;AAAAAACJBAAAZHJzL2Rvd25yZXYueG1sUEsFBgAAAAAEAAQA8wAAAJoFAAAAAA==&#10;" stroked="f">
                <v:textbox inset="0,0,0,0">
                  <w:txbxContent>
                    <w:p w14:paraId="5B160BE3" w14:textId="54EDCACB" w:rsidR="0022251D" w:rsidRPr="004D75A5" w:rsidRDefault="0022251D" w:rsidP="0022251D">
                      <w:pPr>
                        <w:pStyle w:val="Caption"/>
                        <w:rPr>
                          <w:noProof/>
                          <w:sz w:val="22"/>
                          <w:szCs w:val="22"/>
                        </w:rPr>
                      </w:pPr>
                      <w:proofErr w:type="spellStart"/>
                      <w:r>
                        <w:t>Bio-rad</w:t>
                      </w:r>
                      <w:proofErr w:type="spellEnd"/>
                      <w:r>
                        <w:t xml:space="preserve"> Precision Plus Dual Color Ladder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251D">
        <w:rPr>
          <w:noProof/>
        </w:rPr>
        <w:drawing>
          <wp:inline distT="0" distB="0" distL="0" distR="0" wp14:anchorId="16518DBC" wp14:editId="51B71BEB">
            <wp:extent cx="549275" cy="1212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5" r="19427"/>
                    <a:stretch/>
                  </pic:blipFill>
                  <pic:spPr bwMode="auto">
                    <a:xfrm>
                      <a:off x="0" y="0"/>
                      <a:ext cx="54927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29D448" w14:textId="7017404E" w:rsidR="0022251D" w:rsidRDefault="0022251D" w:rsidP="0022251D">
      <w:pPr>
        <w:pStyle w:val="ListParagraph"/>
        <w:numPr>
          <w:ilvl w:val="1"/>
          <w:numId w:val="5"/>
        </w:numPr>
        <w:snapToGrid w:val="0"/>
        <w:spacing w:after="0" w:line="240" w:lineRule="auto"/>
      </w:pPr>
      <w:r>
        <w:t xml:space="preserve">Dilute the anti-sigma70 antibody </w:t>
      </w:r>
      <w:r w:rsidR="00B02639">
        <w:t>1:1</w:t>
      </w:r>
      <w:bookmarkStart w:id="0" w:name="_GoBack"/>
      <w:bookmarkEnd w:id="0"/>
      <w:r w:rsidR="00B02639">
        <w:t xml:space="preserve">500 (6.7 </w:t>
      </w:r>
      <w:proofErr w:type="spellStart"/>
      <w:r w:rsidR="00B02639">
        <w:t>uL</w:t>
      </w:r>
      <w:proofErr w:type="spellEnd"/>
      <w:r w:rsidR="00B02639">
        <w:t xml:space="preserve"> in 10 mL)</w:t>
      </w:r>
    </w:p>
    <w:p w14:paraId="0A957775" w14:textId="4E2D3836" w:rsidR="00B02639" w:rsidRDefault="00B02639" w:rsidP="0022251D">
      <w:pPr>
        <w:pStyle w:val="ListParagraph"/>
        <w:numPr>
          <w:ilvl w:val="1"/>
          <w:numId w:val="5"/>
        </w:numPr>
        <w:snapToGrid w:val="0"/>
        <w:spacing w:after="0" w:line="240" w:lineRule="auto"/>
      </w:pPr>
      <w:r>
        <w:t>Dilute the anti-</w:t>
      </w:r>
      <w:proofErr w:type="spellStart"/>
      <w:r>
        <w:t>IglC</w:t>
      </w:r>
      <w:proofErr w:type="spellEnd"/>
      <w:r>
        <w:t xml:space="preserve"> antibody 1:1,000 (10 </w:t>
      </w:r>
      <w:proofErr w:type="spellStart"/>
      <w:r>
        <w:t>uL</w:t>
      </w:r>
      <w:proofErr w:type="spellEnd"/>
      <w:r>
        <w:t xml:space="preserve"> in 10 mL)</w:t>
      </w:r>
    </w:p>
    <w:p w14:paraId="14400007" w14:textId="43B69183" w:rsidR="00A50AB8" w:rsidRPr="00B02639" w:rsidRDefault="00A50AB8" w:rsidP="00B02639">
      <w:p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</w:p>
    <w:sectPr w:rsidR="00A50AB8" w:rsidRPr="00B02639" w:rsidSect="00971230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4471"/>
    <w:multiLevelType w:val="hybridMultilevel"/>
    <w:tmpl w:val="754414EA"/>
    <w:lvl w:ilvl="0" w:tplc="D4D8E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5497D"/>
    <w:multiLevelType w:val="hybridMultilevel"/>
    <w:tmpl w:val="9A706122"/>
    <w:lvl w:ilvl="0" w:tplc="B9162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04B39"/>
    <w:multiLevelType w:val="hybridMultilevel"/>
    <w:tmpl w:val="DEBA2DA0"/>
    <w:lvl w:ilvl="0" w:tplc="BD38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B06AF"/>
    <w:multiLevelType w:val="hybridMultilevel"/>
    <w:tmpl w:val="797603AA"/>
    <w:lvl w:ilvl="0" w:tplc="ED1E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4E163E"/>
    <w:multiLevelType w:val="hybridMultilevel"/>
    <w:tmpl w:val="D0469C4E"/>
    <w:lvl w:ilvl="0" w:tplc="B3B25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8F"/>
    <w:rsid w:val="0007508F"/>
    <w:rsid w:val="000762FD"/>
    <w:rsid w:val="0012399A"/>
    <w:rsid w:val="001E3C0F"/>
    <w:rsid w:val="001F1996"/>
    <w:rsid w:val="0022251D"/>
    <w:rsid w:val="003407C1"/>
    <w:rsid w:val="003E184D"/>
    <w:rsid w:val="004A6D4A"/>
    <w:rsid w:val="004C40EF"/>
    <w:rsid w:val="005D3185"/>
    <w:rsid w:val="0060031E"/>
    <w:rsid w:val="00626B68"/>
    <w:rsid w:val="006D7A31"/>
    <w:rsid w:val="007275DE"/>
    <w:rsid w:val="00853213"/>
    <w:rsid w:val="008B028D"/>
    <w:rsid w:val="008E5DE9"/>
    <w:rsid w:val="00971230"/>
    <w:rsid w:val="00A45D19"/>
    <w:rsid w:val="00A50AB8"/>
    <w:rsid w:val="00AA0188"/>
    <w:rsid w:val="00B02639"/>
    <w:rsid w:val="00B436C5"/>
    <w:rsid w:val="00C92243"/>
    <w:rsid w:val="00CA292B"/>
    <w:rsid w:val="00CC1116"/>
    <w:rsid w:val="00D80724"/>
    <w:rsid w:val="00DC418A"/>
    <w:rsid w:val="00F010C2"/>
    <w:rsid w:val="00F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A733"/>
  <w15:chartTrackingRefBased/>
  <w15:docId w15:val="{8C60CB60-F055-4ADE-BEB7-B7371966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508F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6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62F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62FD"/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508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0750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76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92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2B"/>
    <w:rPr>
      <w:rFonts w:ascii="Times New Roman" w:hAnsi="Times New Roman" w:cs="Times New Roman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22251D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Hannah Trautmann</cp:lastModifiedBy>
  <cp:revision>10</cp:revision>
  <dcterms:created xsi:type="dcterms:W3CDTF">2019-09-12T13:26:00Z</dcterms:created>
  <dcterms:modified xsi:type="dcterms:W3CDTF">2019-10-02T18:33:00Z</dcterms:modified>
</cp:coreProperties>
</file>