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DFFE1" w14:textId="4ED0153B" w:rsidR="00497B88" w:rsidRDefault="00A15A72" w:rsidP="0070116D">
      <w:pPr>
        <w:spacing w:after="240"/>
        <w:jc w:val="center"/>
        <w:rPr>
          <w:b/>
          <w:bCs/>
          <w:u w:val="single"/>
        </w:rPr>
      </w:pPr>
      <w:r>
        <w:rPr>
          <w:b/>
          <w:bCs/>
          <w:u w:val="single"/>
        </w:rPr>
        <w:t>Sample collection</w:t>
      </w:r>
      <w:r w:rsidR="00855018">
        <w:rPr>
          <w:b/>
          <w:bCs/>
          <w:u w:val="single"/>
        </w:rPr>
        <w:t xml:space="preserve"> for measuring mRNA half-lives</w:t>
      </w:r>
    </w:p>
    <w:p w14:paraId="1FCB60D0" w14:textId="5C437286" w:rsidR="00855018" w:rsidRDefault="00855018" w:rsidP="00855018">
      <w:pPr>
        <w:spacing w:after="240"/>
      </w:pPr>
      <w:r w:rsidRPr="00855018">
        <w:rPr>
          <w:b/>
          <w:bCs/>
        </w:rPr>
        <w:t xml:space="preserve">Summary: </w:t>
      </w:r>
      <w:r>
        <w:t xml:space="preserve">You will grow replicate cultures and block transcription by adding the drug rifampicin (RIF). You will harvest the cultures at various timepoints after adding RIF, extract RNA, and perform qPCR to measure abundance of transcripts of interest. The decrease in transcript abundance over time after blocking transcription reflects the rate of degradation. For </w:t>
      </w:r>
      <w:r w:rsidRPr="00855018">
        <w:rPr>
          <w:i/>
          <w:iCs/>
        </w:rPr>
        <w:t>M. smegmatis</w:t>
      </w:r>
      <w:r>
        <w:t>, typical incubation times with RIF are 0, 1, 2, 4, and 8 minutes, although these times may vary depending on the specific goals of your experiment. You will stop mRNA degradation by flash freezing your cultures in liquid nitrogen.</w:t>
      </w:r>
    </w:p>
    <w:p w14:paraId="66F6C37E" w14:textId="78949287" w:rsidR="00855018" w:rsidRPr="00855018" w:rsidRDefault="00855018" w:rsidP="00855018">
      <w:pPr>
        <w:spacing w:after="240"/>
      </w:pPr>
      <w:r w:rsidRPr="00855018">
        <w:rPr>
          <w:b/>
          <w:bCs/>
        </w:rPr>
        <w:t>Important notes:</w:t>
      </w:r>
      <w:r>
        <w:t xml:space="preserve"> mRNA degradation is regulated in response to changes in environmental conditions such as temperature, nutrient availability, and oxygen availability. You must plan and execute the experiment carefully to avoid small changes in these environmental factors that can have big effects on mRNA degradation. The half-lives of mRNAs in </w:t>
      </w:r>
      <w:r w:rsidRPr="00855018">
        <w:rPr>
          <w:i/>
          <w:iCs/>
        </w:rPr>
        <w:t>M. smegmatis</w:t>
      </w:r>
      <w:r>
        <w:t xml:space="preserve"> are typically between 30 seconds and a couple of minutes. This means that you must very precisely measure the time between adding RIF and stopping mRNA degradation by freezing your cultures in liquid nitrogen.</w:t>
      </w:r>
    </w:p>
    <w:p w14:paraId="1B468CF9" w14:textId="29FF9EB6" w:rsidR="005B2AAE" w:rsidRDefault="005B2AAE" w:rsidP="0070116D">
      <w:pPr>
        <w:pStyle w:val="ListParagraph"/>
        <w:numPr>
          <w:ilvl w:val="0"/>
          <w:numId w:val="1"/>
        </w:numPr>
        <w:spacing w:after="240"/>
        <w:contextualSpacing w:val="0"/>
      </w:pPr>
      <w:r>
        <w:t>Grow freezer stocks of your strains</w:t>
      </w:r>
      <w:r w:rsidR="0007332C">
        <w:t xml:space="preserve"> to make starting culture</w:t>
      </w:r>
      <w:r w:rsidR="0077500F">
        <w:t>s</w:t>
      </w:r>
      <w:r>
        <w:t xml:space="preserve"> by shaking at 37 degrees Celsius overnight (Expected ODs: 0.4 – 0.8)</w:t>
      </w:r>
      <w:r w:rsidR="003B5C89">
        <w:t>. If ODs are not in the 0.4 to 0.8 range, normalize them to reach an OD of 0.4 to 0.8 the next day and move the experiment by one day.</w:t>
      </w:r>
      <w:r w:rsidR="0070116D">
        <w:t xml:space="preserve"> If you do not have true biological replicates (isolates with different strain names), divide each strain into three separate tubes create triplicate cultures.</w:t>
      </w:r>
    </w:p>
    <w:p w14:paraId="490AFBA8" w14:textId="259E291B" w:rsidR="0007332C" w:rsidRDefault="0007332C" w:rsidP="0070116D">
      <w:pPr>
        <w:pStyle w:val="ListParagraph"/>
        <w:numPr>
          <w:ilvl w:val="0"/>
          <w:numId w:val="1"/>
        </w:numPr>
        <w:spacing w:after="240"/>
        <w:contextualSpacing w:val="0"/>
      </w:pPr>
      <w:r>
        <w:t>Normalize the culture</w:t>
      </w:r>
      <w:r w:rsidR="0077500F">
        <w:t>s</w:t>
      </w:r>
      <w:r>
        <w:t xml:space="preserve"> in </w:t>
      </w:r>
      <w:r w:rsidR="00662A66" w:rsidRPr="0007332C">
        <w:t>Erlenmeyer</w:t>
      </w:r>
      <w:r w:rsidRPr="0007332C">
        <w:t xml:space="preserve"> flask</w:t>
      </w:r>
      <w:r w:rsidR="0077500F">
        <w:t>s</w:t>
      </w:r>
      <w:r>
        <w:t xml:space="preserve"> with green tags (for culture only).</w:t>
      </w:r>
      <w:r w:rsidR="0077500F">
        <w:t xml:space="preserve"> It is critical to use only these flasks, because the unlabeled flasks have microscopic scratches from the bottle brush that trap bacteria.</w:t>
      </w:r>
      <w:r>
        <w:t xml:space="preserve"> </w:t>
      </w:r>
      <w:r w:rsidR="0070116D">
        <w:t xml:space="preserve">Use one flask per replicate culture. </w:t>
      </w:r>
      <w:r w:rsidR="0077500F">
        <w:t xml:space="preserve">The target OD is 0.5-0.7 at the time when you start the next step the next day. </w:t>
      </w:r>
      <w:r>
        <w:t xml:space="preserve">The volume </w:t>
      </w:r>
      <w:r w:rsidR="00662A66">
        <w:t xml:space="preserve">of your </w:t>
      </w:r>
      <w:r w:rsidR="0077500F">
        <w:t>culture</w:t>
      </w:r>
      <w:r w:rsidR="00662A66">
        <w:t xml:space="preserve"> </w:t>
      </w:r>
      <w:r>
        <w:t xml:space="preserve">should be </w:t>
      </w:r>
      <w:r w:rsidR="003B5C89">
        <w:t>(number of timepoints) x (volume planned for RNA prep) + 5 mL</w:t>
      </w:r>
      <w:r w:rsidR="00662A66">
        <w:t xml:space="preserve">. </w:t>
      </w:r>
      <w:r w:rsidR="003B5C89">
        <w:t xml:space="preserve">Use 5-7 mL per RNA prep. The extra 5 mL is to account for evaporation and taking ODs. </w:t>
      </w:r>
    </w:p>
    <w:p w14:paraId="1BE401A6" w14:textId="59CB22FC" w:rsidR="00FD201F" w:rsidRDefault="0070116D" w:rsidP="0070116D">
      <w:pPr>
        <w:pStyle w:val="ListParagraph"/>
        <w:numPr>
          <w:ilvl w:val="0"/>
          <w:numId w:val="1"/>
        </w:numPr>
        <w:spacing w:after="240"/>
        <w:contextualSpacing w:val="0"/>
      </w:pPr>
      <w:r>
        <w:t xml:space="preserve">The next day, bring the Erlenmeyer flask cultures into </w:t>
      </w:r>
      <w:r w:rsidR="00CE493C">
        <w:t xml:space="preserve">the warm room, </w:t>
      </w:r>
      <w:r>
        <w:t xml:space="preserve">and </w:t>
      </w:r>
      <w:r w:rsidR="003B5C89">
        <w:t xml:space="preserve">measure and record the ODs. </w:t>
      </w:r>
      <w:r w:rsidR="00FD201F">
        <w:t xml:space="preserve">All replicates and strains should have ODs within 0.1 of each other. For example, all ODs could be between 0.7 and 0.8. If you are doing a log phase experiment, the ODs should be between 0.5 and 0.9. </w:t>
      </w:r>
      <w:r w:rsidR="008D63C8">
        <w:t>If your ODs are not in the desired range or are too widely spread, re-normalize the cultures to use the next day</w:t>
      </w:r>
      <w:r w:rsidR="00E602D8">
        <w:t xml:space="preserve"> instead</w:t>
      </w:r>
      <w:r w:rsidR="008D63C8">
        <w:t>.</w:t>
      </w:r>
    </w:p>
    <w:p w14:paraId="6DAC172A" w14:textId="22B27E94" w:rsidR="00662A66" w:rsidRDefault="008D63C8" w:rsidP="0070116D">
      <w:pPr>
        <w:pStyle w:val="ListParagraph"/>
        <w:numPr>
          <w:ilvl w:val="0"/>
          <w:numId w:val="1"/>
        </w:numPr>
        <w:spacing w:after="240"/>
        <w:contextualSpacing w:val="0"/>
      </w:pPr>
      <w:r>
        <w:t>If the ODs are as expected,</w:t>
      </w:r>
      <w:r w:rsidR="003B5C89">
        <w:t xml:space="preserve"> </w:t>
      </w:r>
      <w:r w:rsidR="00CE493C">
        <w:t>transfer 7</w:t>
      </w:r>
      <w:r w:rsidR="0070116D">
        <w:t xml:space="preserve"> </w:t>
      </w:r>
      <w:r w:rsidR="00CE493C">
        <w:t xml:space="preserve">ml of </w:t>
      </w:r>
      <w:r w:rsidR="0070116D">
        <w:t>each</w:t>
      </w:r>
      <w:r w:rsidR="00CE493C">
        <w:t xml:space="preserve"> culture into </w:t>
      </w:r>
      <w:r w:rsidR="0070116D">
        <w:t xml:space="preserve">one </w:t>
      </w:r>
      <w:r w:rsidR="00CE493C">
        <w:t>15 ml tube</w:t>
      </w:r>
      <w:r w:rsidR="0070116D">
        <w:t xml:space="preserve"> per timepoint.</w:t>
      </w:r>
      <w:r w:rsidR="00CE493C">
        <w:t xml:space="preserve"> </w:t>
      </w:r>
      <w:r w:rsidR="0070116D">
        <w:t>R</w:t>
      </w:r>
      <w:r w:rsidR="003B5C89">
        <w:t>otate</w:t>
      </w:r>
      <w:r w:rsidR="00CE493C">
        <w:t xml:space="preserve"> in the </w:t>
      </w:r>
      <w:r w:rsidR="003B5C89">
        <w:t xml:space="preserve">culture wheel </w:t>
      </w:r>
      <w:r w:rsidR="00CE493C">
        <w:t xml:space="preserve">for about 30 mins. Be sure to label </w:t>
      </w:r>
      <w:r w:rsidR="0070116D">
        <w:t>both</w:t>
      </w:r>
      <w:r w:rsidR="00CE493C">
        <w:t xml:space="preserve"> tubes</w:t>
      </w:r>
      <w:r w:rsidR="0070116D">
        <w:t xml:space="preserve"> and </w:t>
      </w:r>
      <w:r w:rsidR="00CE493C">
        <w:t>lids to avoid mix up</w:t>
      </w:r>
      <w:r w:rsidR="0070116D">
        <w:t>. Avoid leaving the cultures in the 15 ml tubes without agitation for more than a few seconds at a time, because they will rapidly deplete the oxygen and change their expression profiles accordingly.</w:t>
      </w:r>
    </w:p>
    <w:p w14:paraId="41511759" w14:textId="5D17BA91" w:rsidR="003B5C89" w:rsidRDefault="003B5C89" w:rsidP="0070116D">
      <w:pPr>
        <w:pStyle w:val="ListParagraph"/>
        <w:numPr>
          <w:ilvl w:val="0"/>
          <w:numId w:val="1"/>
        </w:numPr>
        <w:spacing w:after="240"/>
        <w:contextualSpacing w:val="0"/>
      </w:pPr>
      <w:r>
        <w:t>Get two boxes or buckets of liquid nitrogen. Bring only one into the warm room at a time.</w:t>
      </w:r>
    </w:p>
    <w:p w14:paraId="74C56A2B" w14:textId="6ECD6CBB" w:rsidR="00D20625" w:rsidRDefault="00347CD7" w:rsidP="0070116D">
      <w:pPr>
        <w:pStyle w:val="ListParagraph"/>
        <w:numPr>
          <w:ilvl w:val="0"/>
          <w:numId w:val="1"/>
        </w:numPr>
        <w:spacing w:after="240"/>
        <w:contextualSpacing w:val="0"/>
      </w:pPr>
      <w:r>
        <w:t>Proceed to RIF treatment</w:t>
      </w:r>
      <w:r w:rsidR="0070116D">
        <w:t xml:space="preserve">. Add </w:t>
      </w:r>
      <w:r>
        <w:t xml:space="preserve">RIF </w:t>
      </w:r>
      <w:r w:rsidR="0070116D">
        <w:t>to a final concentration of</w:t>
      </w:r>
      <w:r>
        <w:t xml:space="preserve"> 150 </w:t>
      </w:r>
      <w:r>
        <w:rPr>
          <w:rStyle w:val="fontstyle01"/>
        </w:rPr>
        <w:t>μg/mL</w:t>
      </w:r>
      <w:r w:rsidR="0070116D">
        <w:t xml:space="preserve"> to each culture, incubate on the culture wheel for the specified amount of time, and then submerge the entire </w:t>
      </w:r>
      <w:r w:rsidR="0070116D">
        <w:lastRenderedPageBreak/>
        <w:t>tube in liquid nitrogen to rapidly freeze it and thereby stop RNA degradation.</w:t>
      </w:r>
      <w:r>
        <w:t xml:space="preserve"> </w:t>
      </w:r>
      <w:r w:rsidR="0070116D">
        <w:t>B</w:t>
      </w:r>
      <w:r>
        <w:t>e sure to calculate the required volume of RIF based on the concentration of the stock and the volume of your culture</w:t>
      </w:r>
      <w:r w:rsidR="00D20625">
        <w:t>.</w:t>
      </w:r>
      <w:r w:rsidR="00BB1BAD">
        <w:t xml:space="preserve"> Everything should be done in the warm room</w:t>
      </w:r>
      <w:r w:rsidR="0070116D">
        <w:t xml:space="preserve">. </w:t>
      </w:r>
      <w:r w:rsidR="00C02E7D">
        <w:t xml:space="preserve">To avoid oxygen depletion in the cultures, remove a culture from the wheel only when you are ready to add RIF. After pipetting in the RIF, quickly close the </w:t>
      </w:r>
      <w:r w:rsidR="00AD7D65">
        <w:t xml:space="preserve">culture tube </w:t>
      </w:r>
      <w:r w:rsidR="00C02E7D">
        <w:t xml:space="preserve">cap tightly and mix by vigorously shaking the tube a few times. </w:t>
      </w:r>
      <w:r w:rsidR="00AD7D65">
        <w:t>Then replace on the culture wheel. For the 0 minutes treatment, add RIF, shake twice, and immediately submerge the tube in liquid nitrogen.</w:t>
      </w:r>
    </w:p>
    <w:p w14:paraId="269A490C" w14:textId="53A9BC58" w:rsidR="003B5C89" w:rsidRDefault="003B5C89" w:rsidP="0070116D">
      <w:pPr>
        <w:pStyle w:val="ListParagraph"/>
        <w:numPr>
          <w:ilvl w:val="0"/>
          <w:numId w:val="1"/>
        </w:numPr>
        <w:spacing w:after="240"/>
        <w:contextualSpacing w:val="0"/>
      </w:pPr>
      <w:r>
        <w:t>Bring a helper to help keep track of the time.</w:t>
      </w:r>
    </w:p>
    <w:p w14:paraId="4C398242" w14:textId="3910325A" w:rsidR="00BB1BAD" w:rsidRDefault="002843D5" w:rsidP="002843D5">
      <w:pPr>
        <w:pStyle w:val="ListParagraph"/>
        <w:numPr>
          <w:ilvl w:val="0"/>
          <w:numId w:val="1"/>
        </w:numPr>
        <w:spacing w:after="240"/>
        <w:contextualSpacing w:val="0"/>
      </w:pPr>
      <w:r>
        <w:t>The timepoints need not be performed in a particular order.</w:t>
      </w:r>
    </w:p>
    <w:p w14:paraId="6E7607DB" w14:textId="14AE2574" w:rsidR="00E9580F" w:rsidRPr="005B2AAE" w:rsidRDefault="00E9580F" w:rsidP="0070116D">
      <w:pPr>
        <w:pStyle w:val="ListParagraph"/>
        <w:numPr>
          <w:ilvl w:val="0"/>
          <w:numId w:val="1"/>
        </w:numPr>
        <w:spacing w:after="240"/>
        <w:contextualSpacing w:val="0"/>
      </w:pPr>
      <w:r>
        <w:t xml:space="preserve">Store the </w:t>
      </w:r>
      <w:r w:rsidR="00433935">
        <w:t>frozen cultures</w:t>
      </w:r>
      <w:r>
        <w:t xml:space="preserve"> </w:t>
      </w:r>
      <w:r w:rsidR="004F4C17">
        <w:t>at</w:t>
      </w:r>
      <w:r>
        <w:t xml:space="preserve"> -80 </w:t>
      </w:r>
      <w:r w:rsidR="004F4C17">
        <w:t>degrees</w:t>
      </w:r>
      <w:r w:rsidR="00433935">
        <w:t xml:space="preserve"> until you are ready to extract the RNA.</w:t>
      </w:r>
    </w:p>
    <w:sectPr w:rsidR="00E9580F" w:rsidRPr="005B2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148F4"/>
    <w:multiLevelType w:val="hybridMultilevel"/>
    <w:tmpl w:val="D96A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773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AE"/>
    <w:rsid w:val="0007332C"/>
    <w:rsid w:val="00170750"/>
    <w:rsid w:val="002421A3"/>
    <w:rsid w:val="002843D5"/>
    <w:rsid w:val="00347CD7"/>
    <w:rsid w:val="003B5C89"/>
    <w:rsid w:val="00425FA4"/>
    <w:rsid w:val="00433935"/>
    <w:rsid w:val="00497B88"/>
    <w:rsid w:val="004F4C17"/>
    <w:rsid w:val="005B2AAE"/>
    <w:rsid w:val="00662A66"/>
    <w:rsid w:val="0070116D"/>
    <w:rsid w:val="0077500F"/>
    <w:rsid w:val="00855018"/>
    <w:rsid w:val="008D63C8"/>
    <w:rsid w:val="00920F89"/>
    <w:rsid w:val="00925956"/>
    <w:rsid w:val="00A15A72"/>
    <w:rsid w:val="00AD7D65"/>
    <w:rsid w:val="00BB1BAD"/>
    <w:rsid w:val="00C02E7D"/>
    <w:rsid w:val="00CE493C"/>
    <w:rsid w:val="00CF17CF"/>
    <w:rsid w:val="00D20625"/>
    <w:rsid w:val="00D55B2E"/>
    <w:rsid w:val="00E602D8"/>
    <w:rsid w:val="00E9580F"/>
    <w:rsid w:val="00FD20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A234"/>
  <w15:chartTrackingRefBased/>
  <w15:docId w15:val="{13E4A4B5-E3B5-40F1-9485-DAFE935B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AAE"/>
    <w:pPr>
      <w:ind w:left="720"/>
      <w:contextualSpacing/>
    </w:pPr>
  </w:style>
  <w:style w:type="character" w:customStyle="1" w:styleId="fontstyle01">
    <w:name w:val="fontstyle01"/>
    <w:basedOn w:val="DefaultParagraphFont"/>
    <w:rsid w:val="00347CD7"/>
    <w:rPr>
      <w:rFonts w:ascii="Calibri" w:hAnsi="Calibri" w:cs="Calibri" w:hint="default"/>
      <w:b w:val="0"/>
      <w:bCs w:val="0"/>
      <w:i w:val="0"/>
      <w:iCs w:val="0"/>
      <w:color w:val="000000"/>
      <w:sz w:val="22"/>
      <w:szCs w:val="22"/>
    </w:rPr>
  </w:style>
  <w:style w:type="paragraph" w:styleId="Revision">
    <w:name w:val="Revision"/>
    <w:hidden/>
    <w:uiPriority w:val="99"/>
    <w:semiHidden/>
    <w:rsid w:val="003B5C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557</Words>
  <Characters>3510</Characters>
  <Application>Microsoft Office Word</Application>
  <DocSecurity>0</DocSecurity>
  <Lines>113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ibitoye</dc:creator>
  <cp:keywords/>
  <dc:description/>
  <cp:lastModifiedBy>Shell, Scarlet</cp:lastModifiedBy>
  <cp:revision>15</cp:revision>
  <dcterms:created xsi:type="dcterms:W3CDTF">2023-01-10T20:19:00Z</dcterms:created>
  <dcterms:modified xsi:type="dcterms:W3CDTF">2023-02-27T19:33:00Z</dcterms:modified>
</cp:coreProperties>
</file>