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7904" w14:textId="77777777" w:rsidR="00D40614" w:rsidRPr="00DA5DA3" w:rsidRDefault="00D40614" w:rsidP="00D40614">
      <w:pPr>
        <w:pStyle w:val="Heading3"/>
        <w:rPr>
          <w:rFonts w:asciiTheme="minorHAnsi" w:hAnsiTheme="minorHAnsi" w:cstheme="minorHAnsi"/>
        </w:rPr>
      </w:pPr>
      <w:bookmarkStart w:id="0" w:name="_Toc18156435"/>
      <w:bookmarkStart w:id="1" w:name="_Ref20913253"/>
      <w:bookmarkStart w:id="2" w:name="_Toc23437313"/>
      <w:bookmarkStart w:id="3" w:name="_Ref42587966"/>
      <w:bookmarkStart w:id="4" w:name="_Ref43452925"/>
      <w:bookmarkStart w:id="5" w:name="_Toc47096647"/>
      <w:bookmarkStart w:id="6" w:name="_Ref51830999"/>
      <w:bookmarkStart w:id="7" w:name="_Ref52350183"/>
      <w:bookmarkStart w:id="8" w:name="_Ref52456199"/>
      <w:bookmarkStart w:id="9" w:name="_Ref52779624"/>
      <w:bookmarkStart w:id="10" w:name="_Ref53386088"/>
      <w:bookmarkStart w:id="11" w:name="_Ref56499829"/>
      <w:bookmarkStart w:id="12" w:name="_Ref58830638"/>
      <w:bookmarkStart w:id="13" w:name="_Toc59452607"/>
      <w:bookmarkStart w:id="14" w:name="_Ref61338575"/>
      <w:bookmarkStart w:id="15" w:name="_Ref61859174"/>
      <w:bookmarkStart w:id="16" w:name="_Ref64542018"/>
      <w:bookmarkStart w:id="17" w:name="_Ref64620059"/>
      <w:bookmarkStart w:id="18" w:name="_Toc65143020"/>
      <w:bookmarkStart w:id="19" w:name="_Toc66087278"/>
      <w:r w:rsidRPr="00DA5DA3">
        <w:rPr>
          <w:rFonts w:asciiTheme="minorHAnsi" w:hAnsiTheme="minorHAnsi" w:cstheme="minorHAnsi"/>
        </w:rPr>
        <w:t>Quantitative Western Blots with Near-Infrared dyes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412459C2" w14:textId="77777777" w:rsidR="00D40614" w:rsidRPr="00DA5DA3" w:rsidRDefault="00D40614" w:rsidP="00D40614">
      <w:pPr>
        <w:pStyle w:val="Header"/>
        <w:rPr>
          <w:rFonts w:cstheme="minorHAnsi"/>
        </w:rPr>
      </w:pPr>
      <w:r w:rsidRPr="00DA5DA3">
        <w:rPr>
          <w:rFonts w:cstheme="minorHAnsi"/>
        </w:rPr>
        <w:t>Dove lab protocol from Tracy Kambara and Mike Gebhardt</w:t>
      </w:r>
    </w:p>
    <w:p w14:paraId="2A943002" w14:textId="77777777" w:rsidR="00D40614" w:rsidRPr="00DA5DA3" w:rsidRDefault="00D40614" w:rsidP="00D40614">
      <w:pPr>
        <w:pStyle w:val="Header"/>
        <w:rPr>
          <w:rFonts w:cstheme="minorHAnsi"/>
        </w:rPr>
      </w:pPr>
      <w:r w:rsidRPr="00DA5DA3">
        <w:rPr>
          <w:rFonts w:cstheme="minorHAnsi"/>
        </w:rPr>
        <w:t>URI modifications from KMRamsey 8/19/19</w:t>
      </w:r>
    </w:p>
    <w:p w14:paraId="12028FFA" w14:textId="77777777" w:rsidR="00D40614" w:rsidRPr="00DA5DA3" w:rsidRDefault="00D40614" w:rsidP="00D40614">
      <w:pPr>
        <w:rPr>
          <w:rFonts w:cstheme="minorHAnsi"/>
        </w:rPr>
      </w:pPr>
    </w:p>
    <w:p w14:paraId="075A15BB" w14:textId="77777777" w:rsidR="00D40614" w:rsidRPr="00DA5DA3" w:rsidRDefault="00D40614" w:rsidP="00D40614">
      <w:pPr>
        <w:rPr>
          <w:rFonts w:cstheme="minorHAnsi"/>
          <w:u w:val="single"/>
        </w:rPr>
      </w:pPr>
      <w:r w:rsidRPr="00DA5DA3">
        <w:rPr>
          <w:rFonts w:cstheme="minorHAnsi"/>
          <w:u w:val="single"/>
        </w:rPr>
        <w:t>Running the gel</w:t>
      </w:r>
    </w:p>
    <w:p w14:paraId="26006B58" w14:textId="77777777" w:rsidR="00D40614" w:rsidRPr="00DA5DA3" w:rsidRDefault="00D40614" w:rsidP="00D40614">
      <w:pPr>
        <w:pStyle w:val="ListParagraph"/>
        <w:numPr>
          <w:ilvl w:val="0"/>
          <w:numId w:val="3"/>
        </w:numPr>
        <w:rPr>
          <w:rFonts w:cstheme="minorHAnsi"/>
        </w:rPr>
      </w:pPr>
      <w:r w:rsidRPr="00DA5DA3">
        <w:rPr>
          <w:rFonts w:cstheme="minorHAnsi"/>
        </w:rPr>
        <w:t>Prepare 1x Loading buffer</w:t>
      </w:r>
    </w:p>
    <w:p w14:paraId="7922E296" w14:textId="77777777" w:rsidR="00D40614" w:rsidRPr="00DA5DA3" w:rsidRDefault="00D40614" w:rsidP="00D40614">
      <w:pPr>
        <w:pStyle w:val="ListParagraph"/>
        <w:numPr>
          <w:ilvl w:val="1"/>
          <w:numId w:val="3"/>
        </w:numPr>
        <w:rPr>
          <w:rFonts w:cstheme="minorHAnsi"/>
        </w:rPr>
      </w:pPr>
      <w:r w:rsidRPr="00DA5DA3">
        <w:rPr>
          <w:rFonts w:cstheme="minorHAnsi"/>
        </w:rPr>
        <w:t>250 uL NuPage LDS sample buffer (4x, room temp)</w:t>
      </w:r>
    </w:p>
    <w:p w14:paraId="4A5B899B" w14:textId="77777777" w:rsidR="00D40614" w:rsidRPr="00DA5DA3" w:rsidRDefault="00D40614" w:rsidP="00D40614">
      <w:pPr>
        <w:pStyle w:val="ListParagraph"/>
        <w:numPr>
          <w:ilvl w:val="1"/>
          <w:numId w:val="3"/>
        </w:numPr>
        <w:rPr>
          <w:rFonts w:cstheme="minorHAnsi"/>
        </w:rPr>
      </w:pPr>
      <w:r w:rsidRPr="00DA5DA3">
        <w:rPr>
          <w:rFonts w:cstheme="minorHAnsi"/>
        </w:rPr>
        <w:t>100 uL 0.5 M DTT (-20C)</w:t>
      </w:r>
    </w:p>
    <w:p w14:paraId="34BAD58D" w14:textId="77777777" w:rsidR="00D40614" w:rsidRPr="00DA5DA3" w:rsidRDefault="00D40614" w:rsidP="00D40614">
      <w:pPr>
        <w:pStyle w:val="ListParagraph"/>
        <w:numPr>
          <w:ilvl w:val="1"/>
          <w:numId w:val="3"/>
        </w:numPr>
        <w:rPr>
          <w:rFonts w:cstheme="minorHAnsi"/>
        </w:rPr>
      </w:pPr>
      <w:r w:rsidRPr="00DA5DA3">
        <w:rPr>
          <w:rFonts w:cstheme="minorHAnsi"/>
        </w:rPr>
        <w:t>650 uL dH2O</w:t>
      </w:r>
    </w:p>
    <w:p w14:paraId="7E9F5EAE" w14:textId="77777777" w:rsidR="00D40614" w:rsidRPr="00DA5DA3" w:rsidRDefault="00D40614" w:rsidP="00D40614">
      <w:pPr>
        <w:pStyle w:val="ListParagraph"/>
        <w:numPr>
          <w:ilvl w:val="0"/>
          <w:numId w:val="3"/>
        </w:numPr>
        <w:rPr>
          <w:rFonts w:cstheme="minorHAnsi"/>
        </w:rPr>
      </w:pPr>
      <w:r w:rsidRPr="00DA5DA3">
        <w:rPr>
          <w:rFonts w:cstheme="minorHAnsi"/>
        </w:rPr>
        <w:t>Resuspend pellet in 1x loading buffer</w:t>
      </w:r>
    </w:p>
    <w:p w14:paraId="43003EF5" w14:textId="77777777" w:rsidR="00D40614" w:rsidRPr="00DA5DA3" w:rsidRDefault="00D40614" w:rsidP="00D40614">
      <w:pPr>
        <w:pStyle w:val="ListParagraph"/>
        <w:numPr>
          <w:ilvl w:val="1"/>
          <w:numId w:val="3"/>
        </w:numPr>
        <w:rPr>
          <w:rFonts w:cstheme="minorHAnsi"/>
        </w:rPr>
      </w:pPr>
      <w:r w:rsidRPr="00DA5DA3">
        <w:rPr>
          <w:rFonts w:cstheme="minorHAnsi"/>
        </w:rPr>
        <w:t>Normalize to ODs</w:t>
      </w:r>
    </w:p>
    <w:p w14:paraId="63D85EE1" w14:textId="1AEC095B" w:rsidR="00D40614" w:rsidRPr="00DA5DA3" w:rsidRDefault="00D40614" w:rsidP="00D40614">
      <w:pPr>
        <w:pStyle w:val="ListParagraph"/>
        <w:numPr>
          <w:ilvl w:val="0"/>
          <w:numId w:val="3"/>
        </w:numPr>
        <w:rPr>
          <w:rFonts w:cstheme="minorHAnsi"/>
        </w:rPr>
      </w:pPr>
      <w:r w:rsidRPr="00DA5DA3">
        <w:rPr>
          <w:rFonts w:cstheme="minorHAnsi"/>
        </w:rPr>
        <w:t>Heat at 9</w:t>
      </w:r>
      <w:r w:rsidR="00D040CA">
        <w:rPr>
          <w:rFonts w:cstheme="minorHAnsi"/>
        </w:rPr>
        <w:t>5</w:t>
      </w:r>
      <w:r w:rsidRPr="00DA5DA3">
        <w:rPr>
          <w:rFonts w:cstheme="minorHAnsi"/>
        </w:rPr>
        <w:t>C for 10 min</w:t>
      </w:r>
    </w:p>
    <w:p w14:paraId="7EBCC390" w14:textId="77777777" w:rsidR="00D40614" w:rsidRPr="00DA5DA3" w:rsidRDefault="00D40614" w:rsidP="00D40614">
      <w:pPr>
        <w:pStyle w:val="ListParagraph"/>
        <w:numPr>
          <w:ilvl w:val="0"/>
          <w:numId w:val="3"/>
        </w:numPr>
        <w:rPr>
          <w:rFonts w:cstheme="minorHAnsi"/>
        </w:rPr>
      </w:pPr>
      <w:r w:rsidRPr="00DA5DA3">
        <w:rPr>
          <w:rFonts w:cstheme="minorHAnsi"/>
        </w:rPr>
        <w:t>Assemble gel chamber</w:t>
      </w:r>
    </w:p>
    <w:p w14:paraId="2AA765BF" w14:textId="77777777" w:rsidR="00D40614" w:rsidRPr="00DA5DA3" w:rsidRDefault="00D40614" w:rsidP="00D40614">
      <w:pPr>
        <w:pStyle w:val="ListParagraph"/>
        <w:numPr>
          <w:ilvl w:val="1"/>
          <w:numId w:val="3"/>
        </w:numPr>
        <w:rPr>
          <w:rFonts w:cstheme="minorHAnsi"/>
        </w:rPr>
      </w:pPr>
      <w:r w:rsidRPr="00DA5DA3">
        <w:rPr>
          <w:rFonts w:cstheme="minorHAnsi"/>
        </w:rPr>
        <w:t>Use pre-cast NuPAGE 4-12% Bis-Tris gel</w:t>
      </w:r>
    </w:p>
    <w:p w14:paraId="72F722BB" w14:textId="77777777" w:rsidR="00D40614" w:rsidRPr="00DA5DA3" w:rsidRDefault="00D40614" w:rsidP="00D40614">
      <w:pPr>
        <w:pStyle w:val="ListParagraph"/>
        <w:numPr>
          <w:ilvl w:val="0"/>
          <w:numId w:val="3"/>
        </w:numPr>
        <w:rPr>
          <w:rFonts w:cstheme="minorHAnsi"/>
        </w:rPr>
      </w:pPr>
      <w:r w:rsidRPr="00DA5DA3">
        <w:rPr>
          <w:rFonts w:cstheme="minorHAnsi"/>
        </w:rPr>
        <w:t>Make running buffer</w:t>
      </w:r>
      <w:r>
        <w:rPr>
          <w:rFonts w:cstheme="minorHAnsi"/>
        </w:rPr>
        <w:t xml:space="preserve"> – 400 mL for 1 gel, 800 mL for 2 gels</w:t>
      </w:r>
    </w:p>
    <w:p w14:paraId="0DFC51AE" w14:textId="77777777" w:rsidR="00D40614" w:rsidRPr="00DA5DA3" w:rsidRDefault="00D40614" w:rsidP="00D40614">
      <w:pPr>
        <w:pStyle w:val="ListParagraph"/>
        <w:numPr>
          <w:ilvl w:val="1"/>
          <w:numId w:val="3"/>
        </w:numPr>
        <w:rPr>
          <w:rFonts w:cstheme="minorHAnsi"/>
        </w:rPr>
      </w:pPr>
      <w:r w:rsidRPr="00DA5DA3">
        <w:rPr>
          <w:rFonts w:cstheme="minorHAnsi"/>
        </w:rPr>
        <w:t>1 x MOPS for large proteins</w:t>
      </w:r>
    </w:p>
    <w:p w14:paraId="23D62980" w14:textId="77777777" w:rsidR="00D40614" w:rsidRPr="00DA5DA3" w:rsidRDefault="00D40614" w:rsidP="00D40614">
      <w:pPr>
        <w:pStyle w:val="ListParagraph"/>
        <w:numPr>
          <w:ilvl w:val="1"/>
          <w:numId w:val="3"/>
        </w:numPr>
        <w:rPr>
          <w:rFonts w:cstheme="minorHAnsi"/>
        </w:rPr>
      </w:pPr>
      <w:r w:rsidRPr="00DA5DA3">
        <w:rPr>
          <w:rFonts w:cstheme="minorHAnsi"/>
        </w:rPr>
        <w:t>1x MES for &lt;50 kD proteins</w:t>
      </w:r>
    </w:p>
    <w:p w14:paraId="6A02CA32" w14:textId="77777777" w:rsidR="00D40614" w:rsidRPr="00DA5DA3" w:rsidRDefault="00D40614" w:rsidP="00D40614">
      <w:pPr>
        <w:pStyle w:val="ListParagraph"/>
        <w:numPr>
          <w:ilvl w:val="2"/>
          <w:numId w:val="1"/>
        </w:numPr>
        <w:rPr>
          <w:rFonts w:cstheme="minorHAnsi"/>
        </w:rPr>
      </w:pPr>
      <w:r>
        <w:rPr>
          <w:rFonts w:cstheme="minorHAnsi"/>
        </w:rPr>
        <w:t>380</w:t>
      </w:r>
      <w:r w:rsidRPr="00DA5DA3">
        <w:rPr>
          <w:rFonts w:cstheme="minorHAnsi"/>
        </w:rPr>
        <w:t xml:space="preserve"> mL ddiH2O</w:t>
      </w:r>
    </w:p>
    <w:p w14:paraId="0813D0EF" w14:textId="77777777" w:rsidR="00D40614" w:rsidRPr="00DA5DA3" w:rsidRDefault="00D40614" w:rsidP="00D40614">
      <w:pPr>
        <w:pStyle w:val="ListParagraph"/>
        <w:numPr>
          <w:ilvl w:val="2"/>
          <w:numId w:val="1"/>
        </w:numPr>
        <w:rPr>
          <w:rFonts w:cstheme="minorHAnsi"/>
        </w:rPr>
      </w:pPr>
      <w:r w:rsidRPr="00DA5DA3">
        <w:rPr>
          <w:rFonts w:cstheme="minorHAnsi"/>
        </w:rPr>
        <w:t>2</w:t>
      </w:r>
      <w:r>
        <w:rPr>
          <w:rFonts w:cstheme="minorHAnsi"/>
        </w:rPr>
        <w:t>0</w:t>
      </w:r>
      <w:r w:rsidRPr="00DA5DA3">
        <w:rPr>
          <w:rFonts w:cstheme="minorHAnsi"/>
        </w:rPr>
        <w:t xml:space="preserve"> mL 20x MES</w:t>
      </w:r>
    </w:p>
    <w:p w14:paraId="7B432275" w14:textId="77777777" w:rsidR="00D40614" w:rsidRPr="00DA5DA3" w:rsidRDefault="00D40614" w:rsidP="00D40614">
      <w:pPr>
        <w:pStyle w:val="ListParagraph"/>
        <w:numPr>
          <w:ilvl w:val="2"/>
          <w:numId w:val="1"/>
        </w:numPr>
        <w:rPr>
          <w:rFonts w:cstheme="minorHAnsi"/>
        </w:rPr>
      </w:pPr>
      <w:r w:rsidRPr="00DA5DA3">
        <w:rPr>
          <w:rFonts w:cstheme="minorHAnsi"/>
        </w:rPr>
        <w:t>1 mL NuPAGE antioxidant</w:t>
      </w:r>
    </w:p>
    <w:p w14:paraId="598DE733" w14:textId="77777777" w:rsidR="00D40614" w:rsidRPr="00DA5DA3" w:rsidRDefault="00D40614" w:rsidP="00D40614">
      <w:pPr>
        <w:pStyle w:val="ListParagraph"/>
        <w:numPr>
          <w:ilvl w:val="0"/>
          <w:numId w:val="3"/>
        </w:numPr>
        <w:rPr>
          <w:rFonts w:cstheme="minorHAnsi"/>
        </w:rPr>
      </w:pPr>
      <w:r w:rsidRPr="00DA5DA3">
        <w:rPr>
          <w:rFonts w:cstheme="minorHAnsi"/>
        </w:rPr>
        <w:t>Use pipet to wash wells of gel</w:t>
      </w:r>
    </w:p>
    <w:p w14:paraId="33EB83BE" w14:textId="77777777" w:rsidR="00D40614" w:rsidRPr="00DA5DA3" w:rsidRDefault="00D40614" w:rsidP="00D40614">
      <w:pPr>
        <w:pStyle w:val="ListParagraph"/>
        <w:numPr>
          <w:ilvl w:val="0"/>
          <w:numId w:val="3"/>
        </w:numPr>
        <w:rPr>
          <w:rFonts w:cstheme="minorHAnsi"/>
        </w:rPr>
      </w:pPr>
      <w:r w:rsidRPr="00DA5DA3">
        <w:rPr>
          <w:rFonts w:cstheme="minorHAnsi"/>
        </w:rPr>
        <w:t>Load 10 or 12 uL of each sample</w:t>
      </w:r>
    </w:p>
    <w:p w14:paraId="6D29DF4C" w14:textId="6B0B4D95" w:rsidR="00D40614" w:rsidRDefault="00D40614" w:rsidP="00D40614">
      <w:pPr>
        <w:pStyle w:val="ListParagraph"/>
        <w:rPr>
          <w:rFonts w:cstheme="minorHAnsi"/>
        </w:rPr>
      </w:pPr>
      <w:r w:rsidRPr="00DA5DA3">
        <w:rPr>
          <w:rFonts w:cstheme="minorHAnsi"/>
        </w:rPr>
        <w:t xml:space="preserve">Use </w:t>
      </w:r>
      <w:r w:rsidR="00780604">
        <w:rPr>
          <w:rFonts w:cstheme="minorHAnsi"/>
        </w:rPr>
        <w:t>1-3</w:t>
      </w:r>
      <w:r w:rsidRPr="00DA5DA3">
        <w:rPr>
          <w:rFonts w:cstheme="minorHAnsi"/>
        </w:rPr>
        <w:t xml:space="preserve"> uL</w:t>
      </w:r>
      <w:r>
        <w:rPr>
          <w:rFonts w:cstheme="minorHAnsi"/>
        </w:rPr>
        <w:t xml:space="preserve"> 1:10 diluted</w:t>
      </w:r>
      <w:r w:rsidRPr="00DA5DA3">
        <w:rPr>
          <w:rFonts w:cstheme="minorHAnsi"/>
        </w:rPr>
        <w:t xml:space="preserve"> BioRad Precision Plus Dual Color Protein Ladder (#161-0374) for the ladder.</w:t>
      </w:r>
    </w:p>
    <w:p w14:paraId="2BAC4E62" w14:textId="35C2EF6A" w:rsidR="00274CC1" w:rsidRPr="00DA5DA3" w:rsidRDefault="00274CC1" w:rsidP="00D40614">
      <w:pPr>
        <w:pStyle w:val="ListParagraph"/>
        <w:rPr>
          <w:rFonts w:cstheme="minorHAnsi"/>
        </w:rPr>
      </w:pPr>
      <w:r>
        <w:rPr>
          <w:rFonts w:cstheme="minorHAnsi"/>
        </w:rPr>
        <w:t>As of 2022, we prefer to use 5 ul of WesternSure ladder from Licor, located in the -20°C freezer.</w:t>
      </w:r>
    </w:p>
    <w:p w14:paraId="7A684730" w14:textId="77777777" w:rsidR="00D40614" w:rsidRPr="00DA5DA3" w:rsidRDefault="00D40614" w:rsidP="00D40614">
      <w:pPr>
        <w:pStyle w:val="ListParagraph"/>
        <w:numPr>
          <w:ilvl w:val="0"/>
          <w:numId w:val="2"/>
        </w:numPr>
        <w:rPr>
          <w:rFonts w:cstheme="minorHAnsi"/>
        </w:rPr>
      </w:pPr>
      <w:r w:rsidRPr="00DA5DA3">
        <w:rPr>
          <w:rFonts w:cstheme="minorHAnsi"/>
        </w:rPr>
        <w:t>Run at 150V until the blue dye front reaches the bottom ridge of the gel.</w:t>
      </w:r>
    </w:p>
    <w:p w14:paraId="0D8001E3" w14:textId="77777777" w:rsidR="00D40614" w:rsidRPr="00DA5DA3" w:rsidRDefault="00D40614" w:rsidP="00D40614">
      <w:pPr>
        <w:rPr>
          <w:rFonts w:cstheme="minorHAnsi"/>
          <w:u w:val="single"/>
        </w:rPr>
      </w:pPr>
      <w:r w:rsidRPr="00DA5DA3">
        <w:rPr>
          <w:rFonts w:cstheme="minorHAnsi"/>
          <w:u w:val="single"/>
        </w:rPr>
        <w:t>Wet transfer</w:t>
      </w:r>
    </w:p>
    <w:p w14:paraId="02D52847" w14:textId="77777777" w:rsidR="00D40614" w:rsidRPr="00DA5DA3" w:rsidRDefault="00D40614" w:rsidP="00D40614">
      <w:pPr>
        <w:pStyle w:val="ListParagraph"/>
        <w:numPr>
          <w:ilvl w:val="0"/>
          <w:numId w:val="2"/>
        </w:numPr>
        <w:rPr>
          <w:rFonts w:cstheme="minorHAnsi"/>
        </w:rPr>
      </w:pPr>
      <w:r w:rsidRPr="00DA5DA3">
        <w:rPr>
          <w:rFonts w:cstheme="minorHAnsi"/>
        </w:rPr>
        <w:t xml:space="preserve">Make transfer buffer in a 1 L bottle. </w:t>
      </w:r>
    </w:p>
    <w:p w14:paraId="4676D1DB" w14:textId="4061F231" w:rsidR="00D40614" w:rsidRPr="00DA5DA3" w:rsidRDefault="00D40614" w:rsidP="00D40614">
      <w:pPr>
        <w:ind w:left="720"/>
        <w:rPr>
          <w:rFonts w:cstheme="minorHAnsi"/>
        </w:rPr>
      </w:pPr>
      <w:r w:rsidRPr="00DA5DA3">
        <w:rPr>
          <w:rFonts w:cstheme="minorHAnsi"/>
        </w:rPr>
        <w:t>For transferring 1 gel:</w:t>
      </w:r>
    </w:p>
    <w:p w14:paraId="575DA2E4" w14:textId="77777777" w:rsidR="00D40614" w:rsidRPr="00DA5DA3" w:rsidRDefault="00D40614" w:rsidP="00D40614">
      <w:pPr>
        <w:ind w:left="720"/>
        <w:rPr>
          <w:rFonts w:cstheme="minorHAnsi"/>
        </w:rPr>
      </w:pPr>
      <w:r w:rsidRPr="00DA5DA3">
        <w:rPr>
          <w:rFonts w:cstheme="minorHAnsi"/>
        </w:rPr>
        <w:tab/>
      </w:r>
      <w:r>
        <w:rPr>
          <w:rFonts w:cstheme="minorHAnsi"/>
        </w:rPr>
        <w:t>50</w:t>
      </w:r>
      <w:r w:rsidRPr="00DA5DA3">
        <w:rPr>
          <w:rFonts w:cstheme="minorHAnsi"/>
        </w:rPr>
        <w:t xml:space="preserve"> mL methanol</w:t>
      </w:r>
    </w:p>
    <w:p w14:paraId="3E3ED7A0" w14:textId="77777777" w:rsidR="00D40614" w:rsidRPr="00DA5DA3" w:rsidRDefault="00D40614" w:rsidP="00D40614">
      <w:pPr>
        <w:ind w:left="720"/>
        <w:rPr>
          <w:rFonts w:cstheme="minorHAnsi"/>
        </w:rPr>
      </w:pPr>
      <w:r w:rsidRPr="00DA5DA3">
        <w:rPr>
          <w:rFonts w:cstheme="minorHAnsi"/>
        </w:rPr>
        <w:tab/>
      </w:r>
      <w:r>
        <w:rPr>
          <w:rFonts w:cstheme="minorHAnsi"/>
        </w:rPr>
        <w:t>25</w:t>
      </w:r>
      <w:r w:rsidRPr="00DA5DA3">
        <w:rPr>
          <w:rFonts w:cstheme="minorHAnsi"/>
        </w:rPr>
        <w:t xml:space="preserve"> mL NuPAGE 20x transfer buffer</w:t>
      </w:r>
    </w:p>
    <w:p w14:paraId="0BE2E3F4" w14:textId="291356C5" w:rsidR="00D40614" w:rsidRPr="00DA5DA3" w:rsidRDefault="00D40614" w:rsidP="00D40614">
      <w:pPr>
        <w:ind w:left="720"/>
        <w:rPr>
          <w:rFonts w:cstheme="minorHAnsi"/>
        </w:rPr>
      </w:pPr>
      <w:r w:rsidRPr="00DA5DA3">
        <w:rPr>
          <w:rFonts w:cstheme="minorHAnsi"/>
        </w:rPr>
        <w:tab/>
        <w:t xml:space="preserve">water to </w:t>
      </w:r>
      <w:r>
        <w:rPr>
          <w:rFonts w:cstheme="minorHAnsi"/>
        </w:rPr>
        <w:t>500</w:t>
      </w:r>
      <w:r w:rsidRPr="00DA5DA3">
        <w:rPr>
          <w:rFonts w:cstheme="minorHAnsi"/>
        </w:rPr>
        <w:t xml:space="preserve"> </w:t>
      </w:r>
      <w:r w:rsidR="00147234">
        <w:rPr>
          <w:rFonts w:cstheme="minorHAnsi"/>
        </w:rPr>
        <w:t>m</w:t>
      </w:r>
      <w:r w:rsidRPr="00DA5DA3">
        <w:rPr>
          <w:rFonts w:cstheme="minorHAnsi"/>
        </w:rPr>
        <w:t>L</w:t>
      </w:r>
    </w:p>
    <w:p w14:paraId="1A4FBE6A" w14:textId="77777777" w:rsidR="00D40614" w:rsidRDefault="00D40614" w:rsidP="00D40614">
      <w:pPr>
        <w:ind w:left="720"/>
        <w:rPr>
          <w:rFonts w:cstheme="minorHAnsi"/>
        </w:rPr>
      </w:pPr>
      <w:r w:rsidRPr="00DA5DA3">
        <w:rPr>
          <w:rFonts w:cstheme="minorHAnsi"/>
        </w:rPr>
        <w:t>For transferring 2 gels</w:t>
      </w:r>
      <w:r>
        <w:rPr>
          <w:rFonts w:cstheme="minorHAnsi"/>
        </w:rPr>
        <w:t>, double above.</w:t>
      </w:r>
    </w:p>
    <w:p w14:paraId="0048B9E2" w14:textId="77777777" w:rsidR="00D40614" w:rsidRPr="00DA5DA3" w:rsidRDefault="00D40614" w:rsidP="00D40614">
      <w:pPr>
        <w:ind w:left="720"/>
        <w:rPr>
          <w:rFonts w:cstheme="minorHAnsi"/>
        </w:rPr>
      </w:pPr>
    </w:p>
    <w:p w14:paraId="010FD09F" w14:textId="77777777" w:rsidR="00D40614" w:rsidRPr="00DA5DA3" w:rsidRDefault="00D40614" w:rsidP="00D40614">
      <w:pPr>
        <w:pStyle w:val="ListParagraph"/>
        <w:numPr>
          <w:ilvl w:val="0"/>
          <w:numId w:val="2"/>
        </w:numPr>
        <w:rPr>
          <w:rFonts w:cstheme="minorHAnsi"/>
        </w:rPr>
      </w:pPr>
      <w:r w:rsidRPr="00DA5DA3">
        <w:rPr>
          <w:rFonts w:cstheme="minorHAnsi"/>
        </w:rPr>
        <w:t>Store in freezer to chill until the gel has stopped running.</w:t>
      </w:r>
    </w:p>
    <w:p w14:paraId="56C31C1C" w14:textId="721C2CC4" w:rsidR="00D40614" w:rsidRPr="00DA5DA3" w:rsidRDefault="00D40614" w:rsidP="00D40614">
      <w:pPr>
        <w:pStyle w:val="ListParagraph"/>
        <w:numPr>
          <w:ilvl w:val="0"/>
          <w:numId w:val="2"/>
        </w:numPr>
        <w:rPr>
          <w:rFonts w:cstheme="minorHAnsi"/>
        </w:rPr>
      </w:pPr>
      <w:r w:rsidRPr="00DA5DA3">
        <w:rPr>
          <w:rFonts w:cstheme="minorHAnsi"/>
        </w:rPr>
        <w:t>When the gel has about 10 minutes remaining, begin setting up the transfer</w:t>
      </w:r>
      <w:r w:rsidR="00780604">
        <w:rPr>
          <w:rFonts w:cstheme="minorHAnsi"/>
        </w:rPr>
        <w:t>; make sure you have ice on hand.</w:t>
      </w:r>
    </w:p>
    <w:p w14:paraId="161A36CD" w14:textId="77777777" w:rsidR="00D40614" w:rsidRPr="00DA5DA3" w:rsidRDefault="00D40614" w:rsidP="00D40614">
      <w:pPr>
        <w:pStyle w:val="ListParagraph"/>
        <w:numPr>
          <w:ilvl w:val="0"/>
          <w:numId w:val="2"/>
        </w:numPr>
        <w:rPr>
          <w:rFonts w:cstheme="minorHAnsi"/>
        </w:rPr>
      </w:pPr>
      <w:r w:rsidRPr="00DA5DA3">
        <w:rPr>
          <w:rFonts w:cstheme="minorHAnsi"/>
        </w:rPr>
        <w:t xml:space="preserve">Remove transfer buffer from freezer and add </w:t>
      </w:r>
      <w:r>
        <w:rPr>
          <w:rFonts w:cstheme="minorHAnsi"/>
        </w:rPr>
        <w:t>0.5</w:t>
      </w:r>
      <w:r w:rsidRPr="00DA5DA3">
        <w:rPr>
          <w:rFonts w:cstheme="minorHAnsi"/>
        </w:rPr>
        <w:t xml:space="preserve"> mL NuPAGE antioxidant</w:t>
      </w:r>
      <w:r>
        <w:rPr>
          <w:rFonts w:cstheme="minorHAnsi"/>
        </w:rPr>
        <w:t xml:space="preserve"> (1 mL for 2 gels)</w:t>
      </w:r>
    </w:p>
    <w:p w14:paraId="06B5205B" w14:textId="77777777" w:rsidR="00D40614" w:rsidRPr="00DA5DA3" w:rsidRDefault="00D40614" w:rsidP="00D40614">
      <w:pPr>
        <w:pStyle w:val="ListParagraph"/>
        <w:numPr>
          <w:ilvl w:val="0"/>
          <w:numId w:val="2"/>
        </w:numPr>
        <w:rPr>
          <w:rFonts w:cstheme="minorHAnsi"/>
        </w:rPr>
      </w:pPr>
      <w:r w:rsidRPr="00DA5DA3">
        <w:rPr>
          <w:rFonts w:cstheme="minorHAnsi"/>
        </w:rPr>
        <w:t>Activate PVDF membrane (must use Millipore Immobilon-FL #IPFL00010) in ethanol (can do in a tip box). For a full gel, cut to approximately 6 cm x 8 cm</w:t>
      </w:r>
      <w:r>
        <w:rPr>
          <w:rFonts w:cstheme="minorHAnsi"/>
        </w:rPr>
        <w:t xml:space="preserve"> using pre-made guide.</w:t>
      </w:r>
    </w:p>
    <w:p w14:paraId="6DA6FA47" w14:textId="7B1EA325" w:rsidR="00D40614" w:rsidRPr="00DA5DA3" w:rsidRDefault="00D40614" w:rsidP="00D40614">
      <w:pPr>
        <w:pStyle w:val="ListParagraph"/>
        <w:numPr>
          <w:ilvl w:val="0"/>
          <w:numId w:val="2"/>
        </w:numPr>
        <w:rPr>
          <w:rFonts w:cstheme="minorHAnsi"/>
        </w:rPr>
      </w:pPr>
      <w:r w:rsidRPr="00DA5DA3">
        <w:rPr>
          <w:rFonts w:cstheme="minorHAnsi"/>
        </w:rPr>
        <w:lastRenderedPageBreak/>
        <w:t xml:space="preserve">In a large container (9”x9” Pyrex baking dish, for example), presoak membrane, 2 filter papers cut to membrane size, and </w:t>
      </w:r>
      <w:r w:rsidR="00780604">
        <w:rPr>
          <w:rFonts w:cstheme="minorHAnsi"/>
        </w:rPr>
        <w:t>4</w:t>
      </w:r>
      <w:r w:rsidRPr="00DA5DA3">
        <w:rPr>
          <w:rFonts w:cstheme="minorHAnsi"/>
        </w:rPr>
        <w:t xml:space="preserve"> sponges in transfer buffer. Use a roller to push bubbles out of the sponges.</w:t>
      </w:r>
    </w:p>
    <w:p w14:paraId="39DC70FA" w14:textId="77777777" w:rsidR="00D40614" w:rsidRPr="00DA5DA3" w:rsidRDefault="00D40614" w:rsidP="00D40614">
      <w:pPr>
        <w:pStyle w:val="ListParagraph"/>
        <w:numPr>
          <w:ilvl w:val="0"/>
          <w:numId w:val="2"/>
        </w:numPr>
        <w:rPr>
          <w:rFonts w:cstheme="minorHAnsi"/>
        </w:rPr>
      </w:pPr>
      <w:r w:rsidRPr="00DA5DA3">
        <w:rPr>
          <w:rFonts w:cstheme="minorHAnsi"/>
        </w:rPr>
        <w:t>Open gel case, cut off wells and at the bottom ridge on the gel and place wet sheet of filter paper on the gel.</w:t>
      </w:r>
    </w:p>
    <w:p w14:paraId="58E6F1F9" w14:textId="77777777" w:rsidR="00D40614" w:rsidRPr="00DA5DA3" w:rsidRDefault="00D40614" w:rsidP="00D40614">
      <w:pPr>
        <w:pStyle w:val="ListParagraph"/>
        <w:numPr>
          <w:ilvl w:val="0"/>
          <w:numId w:val="2"/>
        </w:numPr>
        <w:rPr>
          <w:rFonts w:cstheme="minorHAnsi"/>
        </w:rPr>
      </w:pPr>
      <w:r w:rsidRPr="00DA5DA3">
        <w:rPr>
          <w:rFonts w:cstheme="minorHAnsi"/>
        </w:rPr>
        <w:t>Peel gel and filter paper off and place wet membrane on gel.</w:t>
      </w:r>
    </w:p>
    <w:p w14:paraId="2EDDBE6A" w14:textId="77777777" w:rsidR="00D40614" w:rsidRPr="00DA5DA3" w:rsidRDefault="00D40614" w:rsidP="00D40614">
      <w:pPr>
        <w:pStyle w:val="ListParagraph"/>
        <w:numPr>
          <w:ilvl w:val="0"/>
          <w:numId w:val="2"/>
        </w:numPr>
        <w:rPr>
          <w:rFonts w:cstheme="minorHAnsi"/>
        </w:rPr>
      </w:pPr>
      <w:r w:rsidRPr="00DA5DA3">
        <w:rPr>
          <w:rFonts w:cstheme="minorHAnsi"/>
        </w:rPr>
        <w:t>Place other filter paper on membrane and roll out bubbles</w:t>
      </w:r>
    </w:p>
    <w:p w14:paraId="0BDEC400" w14:textId="77777777" w:rsidR="00D40614" w:rsidRPr="00DA5DA3" w:rsidRDefault="00D40614" w:rsidP="00D40614">
      <w:pPr>
        <w:pStyle w:val="ListParagraph"/>
        <w:numPr>
          <w:ilvl w:val="0"/>
          <w:numId w:val="2"/>
        </w:numPr>
        <w:spacing w:after="0"/>
        <w:rPr>
          <w:rFonts w:cstheme="minorHAnsi"/>
        </w:rPr>
      </w:pPr>
      <w:r w:rsidRPr="00DA5DA3">
        <w:rPr>
          <w:rFonts w:cstheme="minorHAnsi"/>
        </w:rPr>
        <w:t>Dunk the transfer cassette halves in the transfer buffer and begin assembling sandwich:</w:t>
      </w:r>
    </w:p>
    <w:p w14:paraId="7C11DF28" w14:textId="7B608BF4" w:rsidR="00D40614" w:rsidRPr="00DA5DA3" w:rsidRDefault="00D40614" w:rsidP="00D40614">
      <w:pPr>
        <w:rPr>
          <w:rFonts w:cstheme="minorHAnsi"/>
        </w:rPr>
      </w:pPr>
      <w:r w:rsidRPr="00DA5DA3">
        <w:rPr>
          <w:rFonts w:cstheme="minorHAnsi"/>
        </w:rPr>
        <w:tab/>
      </w:r>
      <w:r w:rsidR="00780604">
        <w:rPr>
          <w:rFonts w:cstheme="minorHAnsi"/>
        </w:rPr>
        <w:t>2</w:t>
      </w:r>
      <w:r w:rsidRPr="00DA5DA3">
        <w:rPr>
          <w:rFonts w:cstheme="minorHAnsi"/>
        </w:rPr>
        <w:t xml:space="preserve"> sponge</w:t>
      </w:r>
      <w:r w:rsidR="00780604">
        <w:rPr>
          <w:rFonts w:cstheme="minorHAnsi"/>
        </w:rPr>
        <w:t>s</w:t>
      </w:r>
    </w:p>
    <w:p w14:paraId="54AAF359" w14:textId="77777777" w:rsidR="00D40614" w:rsidRPr="00DA5DA3" w:rsidRDefault="00D40614" w:rsidP="00D40614">
      <w:pPr>
        <w:rPr>
          <w:rFonts w:cstheme="minorHAnsi"/>
          <w:b/>
        </w:rPr>
      </w:pPr>
      <w:r w:rsidRPr="00DA5DA3">
        <w:rPr>
          <w:rFonts w:cstheme="minorHAnsi"/>
        </w:rPr>
        <w:tab/>
        <w:t xml:space="preserve">filter/membrane/gel/filter sandwich so that </w:t>
      </w:r>
      <w:r w:rsidRPr="00DA5DA3">
        <w:rPr>
          <w:rFonts w:cstheme="minorHAnsi"/>
          <w:b/>
        </w:rPr>
        <w:t>the membrane is on top of the gel</w:t>
      </w:r>
    </w:p>
    <w:p w14:paraId="3D4673E0" w14:textId="6B304E50" w:rsidR="00D40614" w:rsidRPr="00DA5DA3" w:rsidRDefault="00D40614" w:rsidP="00D40614">
      <w:pPr>
        <w:rPr>
          <w:rFonts w:cstheme="minorHAnsi"/>
        </w:rPr>
      </w:pPr>
      <w:r w:rsidRPr="00DA5DA3">
        <w:rPr>
          <w:rFonts w:cstheme="minorHAnsi"/>
        </w:rPr>
        <w:tab/>
      </w:r>
      <w:r w:rsidR="00780604">
        <w:rPr>
          <w:rFonts w:cstheme="minorHAnsi"/>
        </w:rPr>
        <w:t>2</w:t>
      </w:r>
      <w:r w:rsidRPr="00DA5DA3">
        <w:rPr>
          <w:rFonts w:cstheme="minorHAnsi"/>
        </w:rPr>
        <w:t xml:space="preserve"> more sponge</w:t>
      </w:r>
      <w:r w:rsidR="00780604">
        <w:rPr>
          <w:rFonts w:cstheme="minorHAnsi"/>
        </w:rPr>
        <w:t>s</w:t>
      </w:r>
    </w:p>
    <w:p w14:paraId="52D82A59" w14:textId="77777777" w:rsidR="00D40614" w:rsidRPr="00DA5DA3" w:rsidRDefault="00D40614" w:rsidP="00D40614">
      <w:pPr>
        <w:pStyle w:val="ListParagraph"/>
        <w:numPr>
          <w:ilvl w:val="0"/>
          <w:numId w:val="2"/>
        </w:numPr>
        <w:rPr>
          <w:rFonts w:cstheme="minorHAnsi"/>
        </w:rPr>
      </w:pPr>
      <w:r w:rsidRPr="00DA5DA3">
        <w:rPr>
          <w:rFonts w:cstheme="minorHAnsi"/>
        </w:rPr>
        <w:t>Close transfer apparatus and clamp into the gel box.</w:t>
      </w:r>
    </w:p>
    <w:p w14:paraId="49DD673B" w14:textId="77777777" w:rsidR="00D40614" w:rsidRPr="00DA5DA3" w:rsidRDefault="00D40614" w:rsidP="00D40614">
      <w:pPr>
        <w:pStyle w:val="ListParagraph"/>
        <w:numPr>
          <w:ilvl w:val="0"/>
          <w:numId w:val="2"/>
        </w:numPr>
        <w:rPr>
          <w:rFonts w:cstheme="minorHAnsi"/>
        </w:rPr>
      </w:pPr>
      <w:r w:rsidRPr="00DA5DA3">
        <w:rPr>
          <w:rFonts w:cstheme="minorHAnsi"/>
        </w:rPr>
        <w:t>Fill the inside chamber with transfer buffer, fill the outer chamber with dH20. Place the gel box into a large ice bucket. Close the lid, seal the hole in the lid with tape, and cover the whole gel box with ice. Clear off the top of the box to remove the tape.</w:t>
      </w:r>
    </w:p>
    <w:p w14:paraId="4DCE268A" w14:textId="77777777" w:rsidR="00D40614" w:rsidRDefault="00D40614" w:rsidP="00D40614">
      <w:pPr>
        <w:pStyle w:val="ListParagraph"/>
        <w:numPr>
          <w:ilvl w:val="0"/>
          <w:numId w:val="2"/>
        </w:numPr>
        <w:rPr>
          <w:rFonts w:cstheme="minorHAnsi"/>
        </w:rPr>
      </w:pPr>
      <w:r w:rsidRPr="00DA5DA3">
        <w:rPr>
          <w:rFonts w:cstheme="minorHAnsi"/>
        </w:rPr>
        <w:t xml:space="preserve">Run at </w:t>
      </w:r>
      <w:r>
        <w:rPr>
          <w:rFonts w:cstheme="minorHAnsi"/>
        </w:rPr>
        <w:t>2</w:t>
      </w:r>
      <w:r w:rsidRPr="00DA5DA3">
        <w:rPr>
          <w:rFonts w:cstheme="minorHAnsi"/>
        </w:rPr>
        <w:t>0V for 1 hour.</w:t>
      </w:r>
      <w:r>
        <w:rPr>
          <w:rFonts w:cstheme="minorHAnsi"/>
        </w:rPr>
        <w:t xml:space="preserve"> </w:t>
      </w:r>
    </w:p>
    <w:p w14:paraId="78A94961" w14:textId="77777777" w:rsidR="00D40614" w:rsidRPr="00DA5DA3" w:rsidRDefault="00D40614" w:rsidP="00D40614">
      <w:pPr>
        <w:pStyle w:val="ListParagraph"/>
        <w:numPr>
          <w:ilvl w:val="0"/>
          <w:numId w:val="2"/>
        </w:numPr>
        <w:rPr>
          <w:rFonts w:cstheme="minorHAnsi"/>
        </w:rPr>
      </w:pPr>
      <w:r>
        <w:rPr>
          <w:rFonts w:cstheme="minorHAnsi"/>
        </w:rPr>
        <w:t>Complete No-Stain total protein quantification protocol now, if applicable</w:t>
      </w:r>
    </w:p>
    <w:p w14:paraId="117118DC" w14:textId="77777777" w:rsidR="00D40614" w:rsidRPr="00DA5DA3" w:rsidRDefault="00D40614" w:rsidP="00D40614">
      <w:pPr>
        <w:rPr>
          <w:rFonts w:cstheme="minorHAnsi"/>
        </w:rPr>
      </w:pPr>
      <w:r w:rsidRPr="00DA5DA3">
        <w:rPr>
          <w:rFonts w:cstheme="minorHAnsi"/>
          <w:u w:val="single"/>
        </w:rPr>
        <w:t>Blocking and probing</w:t>
      </w:r>
    </w:p>
    <w:p w14:paraId="3AD364E6" w14:textId="77777777" w:rsidR="00D40614" w:rsidRPr="00DA5DA3" w:rsidRDefault="00D40614" w:rsidP="00D40614">
      <w:pPr>
        <w:pStyle w:val="ListParagraph"/>
        <w:numPr>
          <w:ilvl w:val="0"/>
          <w:numId w:val="2"/>
        </w:numPr>
        <w:rPr>
          <w:rFonts w:cstheme="minorHAnsi"/>
        </w:rPr>
      </w:pPr>
      <w:r w:rsidRPr="00DA5DA3">
        <w:rPr>
          <w:rFonts w:cstheme="minorHAnsi"/>
        </w:rPr>
        <w:t xml:space="preserve">Block the membrane with Li-Cor Odyssey Blocking Buffer (PBS) diluted 1:5 in PBS. Use ~25 mL or enough to cover the membrane and rock for 1 hour </w:t>
      </w:r>
      <w:r w:rsidRPr="00DA5DA3">
        <w:rPr>
          <w:rFonts w:cstheme="minorHAnsi"/>
          <w:b/>
          <w:bCs/>
        </w:rPr>
        <w:t>or overnight</w:t>
      </w:r>
      <w:r w:rsidRPr="00DA5DA3">
        <w:rPr>
          <w:rFonts w:cstheme="minorHAnsi"/>
        </w:rPr>
        <w:t xml:space="preserve"> at room temperature. DO NOT add any detergents (Surfact-Amps, Tween, SDS) to the blocking buffer.</w:t>
      </w:r>
    </w:p>
    <w:p w14:paraId="5AD28F24" w14:textId="77777777" w:rsidR="00D40614" w:rsidRPr="00DA5DA3" w:rsidRDefault="00D40614" w:rsidP="00D40614">
      <w:pPr>
        <w:pStyle w:val="ListParagraph"/>
        <w:numPr>
          <w:ilvl w:val="0"/>
          <w:numId w:val="2"/>
        </w:numPr>
        <w:rPr>
          <w:rFonts w:cstheme="minorHAnsi"/>
        </w:rPr>
      </w:pPr>
      <w:r w:rsidRPr="00DA5DA3">
        <w:rPr>
          <w:rFonts w:cstheme="minorHAnsi"/>
        </w:rPr>
        <w:t>Store diluted blocking buffer at 4C.</w:t>
      </w:r>
    </w:p>
    <w:p w14:paraId="5ACA2BC6" w14:textId="77777777" w:rsidR="00D40614" w:rsidRPr="00DA5DA3" w:rsidRDefault="00D40614" w:rsidP="00D40614">
      <w:pPr>
        <w:rPr>
          <w:rFonts w:cstheme="minorHAnsi"/>
        </w:rPr>
      </w:pPr>
      <w:r w:rsidRPr="00DA5DA3">
        <w:rPr>
          <w:rFonts w:cstheme="minorHAnsi"/>
        </w:rPr>
        <w:t xml:space="preserve">Next day: </w:t>
      </w:r>
    </w:p>
    <w:p w14:paraId="18FE20A6" w14:textId="77777777" w:rsidR="00D40614" w:rsidRPr="00DA5DA3" w:rsidRDefault="00D40614" w:rsidP="00D40614">
      <w:pPr>
        <w:pStyle w:val="ListParagraph"/>
        <w:numPr>
          <w:ilvl w:val="0"/>
          <w:numId w:val="2"/>
        </w:numPr>
        <w:rPr>
          <w:rFonts w:cstheme="minorHAnsi"/>
        </w:rPr>
      </w:pPr>
      <w:r w:rsidRPr="00DA5DA3">
        <w:rPr>
          <w:rFonts w:cstheme="minorHAnsi"/>
        </w:rPr>
        <w:t>Add antibodies (must be from two different species, such as mouse and rabbit, eg, rabbit anti-VSVG and mouse anti-sigma</w:t>
      </w:r>
      <w:r w:rsidRPr="00DA5DA3">
        <w:rPr>
          <w:rFonts w:cstheme="minorHAnsi"/>
          <w:vertAlign w:val="superscript"/>
        </w:rPr>
        <w:t>70</w:t>
      </w:r>
      <w:r w:rsidRPr="00DA5DA3">
        <w:rPr>
          <w:rFonts w:cstheme="minorHAnsi"/>
        </w:rPr>
        <w:t>) in 15 mL of blocking buffer (no detergent). Rotate for 1 hour at room temperature.</w:t>
      </w:r>
    </w:p>
    <w:p w14:paraId="68375259" w14:textId="77777777" w:rsidR="00D40614" w:rsidRPr="00DA5DA3" w:rsidRDefault="00D40614" w:rsidP="00D40614">
      <w:pPr>
        <w:pStyle w:val="ListParagraph"/>
        <w:numPr>
          <w:ilvl w:val="0"/>
          <w:numId w:val="2"/>
        </w:numPr>
        <w:spacing w:after="0"/>
        <w:rPr>
          <w:rFonts w:cstheme="minorHAnsi"/>
        </w:rPr>
      </w:pPr>
      <w:r w:rsidRPr="00DA5DA3">
        <w:rPr>
          <w:rFonts w:cstheme="minorHAnsi"/>
        </w:rPr>
        <w:t>Meanwhile, make wash buffers:</w:t>
      </w:r>
    </w:p>
    <w:p w14:paraId="2D5F1C91" w14:textId="77777777" w:rsidR="00D40614" w:rsidRPr="00DA5DA3" w:rsidRDefault="00D40614" w:rsidP="00D40614">
      <w:pPr>
        <w:rPr>
          <w:rFonts w:cstheme="minorHAnsi"/>
          <w:u w:val="single"/>
        </w:rPr>
      </w:pPr>
      <w:r w:rsidRPr="00DA5DA3">
        <w:rPr>
          <w:rFonts w:cstheme="minorHAnsi"/>
        </w:rPr>
        <w:tab/>
      </w:r>
      <w:r w:rsidRPr="00DA5DA3">
        <w:rPr>
          <w:rFonts w:cstheme="minorHAnsi"/>
          <w:u w:val="single"/>
        </w:rPr>
        <w:t>1x Wash Buffer (500 mL)</w:t>
      </w:r>
    </w:p>
    <w:p w14:paraId="34D7A04C" w14:textId="77777777" w:rsidR="00D40614" w:rsidRPr="00DA5DA3" w:rsidRDefault="00D40614" w:rsidP="00D40614">
      <w:pPr>
        <w:rPr>
          <w:rFonts w:cstheme="minorHAnsi"/>
        </w:rPr>
      </w:pPr>
      <w:r w:rsidRPr="00DA5DA3">
        <w:rPr>
          <w:rFonts w:cstheme="minorHAnsi"/>
        </w:rPr>
        <w:tab/>
        <w:t>50 mL 10X PBS</w:t>
      </w:r>
      <w:r w:rsidRPr="00DA5DA3">
        <w:rPr>
          <w:rFonts w:cstheme="minorHAnsi"/>
        </w:rPr>
        <w:tab/>
      </w:r>
      <w:r w:rsidRPr="00DA5DA3">
        <w:rPr>
          <w:rFonts w:cstheme="minorHAnsi"/>
        </w:rPr>
        <w:tab/>
      </w:r>
    </w:p>
    <w:p w14:paraId="4F2D513C" w14:textId="77777777" w:rsidR="00D40614" w:rsidRPr="00DA5DA3" w:rsidRDefault="00D40614" w:rsidP="00D40614">
      <w:pPr>
        <w:rPr>
          <w:rFonts w:cstheme="minorHAnsi"/>
        </w:rPr>
      </w:pPr>
      <w:r w:rsidRPr="00DA5DA3">
        <w:rPr>
          <w:rFonts w:cstheme="minorHAnsi"/>
        </w:rPr>
        <w:tab/>
        <w:t>450 mL dH20</w:t>
      </w:r>
      <w:r w:rsidRPr="00DA5DA3">
        <w:rPr>
          <w:rFonts w:cstheme="minorHAnsi"/>
        </w:rPr>
        <w:tab/>
      </w:r>
    </w:p>
    <w:p w14:paraId="18924B88" w14:textId="17B27349" w:rsidR="00D40614" w:rsidRPr="00DA5DA3" w:rsidRDefault="00D40614" w:rsidP="00D40614">
      <w:pPr>
        <w:pStyle w:val="ListParagraph"/>
        <w:numPr>
          <w:ilvl w:val="0"/>
          <w:numId w:val="2"/>
        </w:numPr>
        <w:rPr>
          <w:rFonts w:cstheme="minorHAnsi"/>
        </w:rPr>
      </w:pPr>
      <w:r w:rsidRPr="00DA5DA3">
        <w:rPr>
          <w:rFonts w:cstheme="minorHAnsi"/>
        </w:rPr>
        <w:t>Split into two separate bottles, 400 mL and 100 mL.</w:t>
      </w:r>
      <w:r w:rsidR="00780604">
        <w:rPr>
          <w:rFonts w:cstheme="minorHAnsi"/>
        </w:rPr>
        <w:t xml:space="preserve"> (This is enough for ~3-4 blots, scale up or down as necessary).</w:t>
      </w:r>
    </w:p>
    <w:p w14:paraId="3F6866FD" w14:textId="77777777" w:rsidR="00D40614" w:rsidRPr="00DA5DA3" w:rsidRDefault="00D40614" w:rsidP="00D40614">
      <w:pPr>
        <w:pStyle w:val="ListParagraph"/>
        <w:numPr>
          <w:ilvl w:val="0"/>
          <w:numId w:val="2"/>
        </w:numPr>
        <w:rPr>
          <w:rFonts w:cstheme="minorHAnsi"/>
        </w:rPr>
      </w:pPr>
      <w:r w:rsidRPr="00DA5DA3">
        <w:rPr>
          <w:rFonts w:cstheme="minorHAnsi"/>
        </w:rPr>
        <w:t>To the 400 mL bottle, add 2 mL Surfact-Amps. This is your primary wash buffer. The remaining 100 mL will be for the final two washes after the secondary antibody, to remove traces of detergent, which may show up as background on the Li-Cor.</w:t>
      </w:r>
    </w:p>
    <w:p w14:paraId="2343D5CC" w14:textId="77777777" w:rsidR="00D40614" w:rsidRPr="00DA5DA3" w:rsidRDefault="00D40614" w:rsidP="00D40614">
      <w:pPr>
        <w:pStyle w:val="ListParagraph"/>
        <w:numPr>
          <w:ilvl w:val="0"/>
          <w:numId w:val="2"/>
        </w:numPr>
        <w:rPr>
          <w:rFonts w:cstheme="minorHAnsi"/>
        </w:rPr>
      </w:pPr>
      <w:r w:rsidRPr="00DA5DA3">
        <w:rPr>
          <w:rFonts w:cstheme="minorHAnsi"/>
        </w:rPr>
        <w:t>Wash 4x on rotator for 10 minutes each, using 20-25 mL wash buffer per wash.</w:t>
      </w:r>
    </w:p>
    <w:p w14:paraId="7C6DBD6F" w14:textId="77777777" w:rsidR="00D40614" w:rsidRPr="00DA5DA3" w:rsidRDefault="00D40614" w:rsidP="00D40614">
      <w:pPr>
        <w:pStyle w:val="ListParagraph"/>
        <w:numPr>
          <w:ilvl w:val="0"/>
          <w:numId w:val="2"/>
        </w:numPr>
        <w:rPr>
          <w:rFonts w:cstheme="minorHAnsi"/>
        </w:rPr>
      </w:pPr>
      <w:r w:rsidRPr="00DA5DA3">
        <w:rPr>
          <w:rFonts w:cstheme="minorHAnsi"/>
        </w:rPr>
        <w:t xml:space="preserve">Use 25 mL diluted blocking buffer and block again, for </w:t>
      </w:r>
      <w:r>
        <w:rPr>
          <w:rFonts w:cstheme="minorHAnsi"/>
        </w:rPr>
        <w:t>15-</w:t>
      </w:r>
      <w:r w:rsidRPr="00DA5DA3">
        <w:rPr>
          <w:rFonts w:cstheme="minorHAnsi"/>
        </w:rPr>
        <w:t>30 min.</w:t>
      </w:r>
    </w:p>
    <w:p w14:paraId="190952B9" w14:textId="77777777" w:rsidR="00D40614" w:rsidRPr="00DA5DA3" w:rsidRDefault="00D40614" w:rsidP="00D40614">
      <w:pPr>
        <w:pStyle w:val="ListParagraph"/>
        <w:numPr>
          <w:ilvl w:val="0"/>
          <w:numId w:val="2"/>
        </w:numPr>
        <w:rPr>
          <w:rFonts w:cstheme="minorHAnsi"/>
        </w:rPr>
      </w:pPr>
      <w:r w:rsidRPr="00DA5DA3">
        <w:rPr>
          <w:rFonts w:cstheme="minorHAnsi"/>
        </w:rPr>
        <w:t xml:space="preserve">Add 1 uL of each IRDye secondary antibody to 10 mL wash buffer (the one with Surfact-Amps, aka PBS-T). </w:t>
      </w:r>
      <w:r w:rsidRPr="00DA5DA3">
        <w:rPr>
          <w:rFonts w:cstheme="minorHAnsi"/>
          <w:b/>
        </w:rPr>
        <w:t>Also add 0.01% SDS to the wash buffer (10 uL of 10% SDS).</w:t>
      </w:r>
      <w:r w:rsidRPr="00DA5DA3">
        <w:rPr>
          <w:rFonts w:cstheme="minorHAnsi"/>
        </w:rPr>
        <w:t xml:space="preserve"> These secondary antibodies are stored at 4C. </w:t>
      </w:r>
    </w:p>
    <w:p w14:paraId="15B73F61" w14:textId="77777777" w:rsidR="00D40614" w:rsidRPr="00DA5DA3" w:rsidRDefault="00D40614" w:rsidP="00D40614">
      <w:pPr>
        <w:ind w:firstLine="720"/>
        <w:rPr>
          <w:rFonts w:cstheme="minorHAnsi"/>
        </w:rPr>
      </w:pPr>
      <w:r w:rsidRPr="00DA5DA3">
        <w:rPr>
          <w:rFonts w:cstheme="minorHAnsi"/>
        </w:rPr>
        <w:t>Note from Dove lab: use 800CW [green channel] if only detecting one protein; if detecting two proteins, use 800CW for the less abundant protein</w:t>
      </w:r>
    </w:p>
    <w:p w14:paraId="32071A3F" w14:textId="77777777" w:rsidR="00D40614" w:rsidRPr="00DA5DA3" w:rsidRDefault="00D40614" w:rsidP="00D40614">
      <w:pPr>
        <w:rPr>
          <w:rFonts w:cstheme="minorHAnsi"/>
        </w:rPr>
      </w:pPr>
    </w:p>
    <w:p w14:paraId="5586AA98" w14:textId="77777777" w:rsidR="00D40614" w:rsidRPr="00DA5DA3" w:rsidRDefault="00D40614" w:rsidP="00D40614">
      <w:pPr>
        <w:pStyle w:val="ListParagraph"/>
        <w:numPr>
          <w:ilvl w:val="0"/>
          <w:numId w:val="2"/>
        </w:numPr>
        <w:rPr>
          <w:rFonts w:cstheme="minorHAnsi"/>
        </w:rPr>
      </w:pPr>
      <w:r w:rsidRPr="00DA5DA3">
        <w:rPr>
          <w:rFonts w:cstheme="minorHAnsi"/>
        </w:rPr>
        <w:t>Label for 1 hour on rocker at room temperature. Cover the box with foil or use a black box (the secondary antibodies are light sensitive).</w:t>
      </w:r>
    </w:p>
    <w:p w14:paraId="2A4B5C8A" w14:textId="77777777" w:rsidR="00D40614" w:rsidRPr="00DA5DA3" w:rsidRDefault="00D40614" w:rsidP="00D40614">
      <w:pPr>
        <w:pStyle w:val="ListParagraph"/>
        <w:numPr>
          <w:ilvl w:val="0"/>
          <w:numId w:val="2"/>
        </w:numPr>
        <w:rPr>
          <w:rFonts w:cstheme="minorHAnsi"/>
        </w:rPr>
      </w:pPr>
      <w:r w:rsidRPr="00DA5DA3">
        <w:rPr>
          <w:rFonts w:cstheme="minorHAnsi"/>
        </w:rPr>
        <w:t>Wash 4x on rotator for 10 minutes each, using 20-25 mL wash buffer per wash.</w:t>
      </w:r>
    </w:p>
    <w:p w14:paraId="2829F360" w14:textId="13525A06" w:rsidR="00D40614" w:rsidRDefault="00D40614" w:rsidP="00D40614">
      <w:pPr>
        <w:pStyle w:val="ListParagraph"/>
        <w:numPr>
          <w:ilvl w:val="0"/>
          <w:numId w:val="2"/>
        </w:numPr>
        <w:rPr>
          <w:rFonts w:cstheme="minorHAnsi"/>
        </w:rPr>
      </w:pPr>
      <w:r w:rsidRPr="00DA5DA3">
        <w:rPr>
          <w:rFonts w:cstheme="minorHAnsi"/>
        </w:rPr>
        <w:t>Wash 2x on rotator for 10 minutes each, using 20-25 mL of wash buffer WITHOUT detergent.</w:t>
      </w:r>
    </w:p>
    <w:p w14:paraId="13123042" w14:textId="77777777" w:rsidR="00037E8A" w:rsidRPr="00DA5DA3" w:rsidRDefault="00037E8A" w:rsidP="00037E8A">
      <w:pPr>
        <w:pStyle w:val="ListParagraph"/>
        <w:numPr>
          <w:ilvl w:val="0"/>
          <w:numId w:val="2"/>
        </w:numPr>
        <w:rPr>
          <w:rFonts w:cstheme="minorHAnsi"/>
        </w:rPr>
      </w:pPr>
      <w:r>
        <w:rPr>
          <w:rFonts w:cstheme="minorHAnsi"/>
        </w:rPr>
        <w:t>If faint bands are expected, do a quick methanol rinse by dunking the blot in methanol for 2 seconds then letting air dry for 2 minutes prior to imaging.</w:t>
      </w:r>
    </w:p>
    <w:p w14:paraId="6C6A6A29" w14:textId="77777777" w:rsidR="00D40614" w:rsidRPr="00DA5DA3" w:rsidRDefault="00D40614" w:rsidP="00D40614">
      <w:pPr>
        <w:rPr>
          <w:rFonts w:cstheme="minorHAnsi"/>
        </w:rPr>
      </w:pPr>
      <w:r w:rsidRPr="00DA5DA3">
        <w:rPr>
          <w:rFonts w:cstheme="minorHAnsi"/>
          <w:u w:val="single"/>
        </w:rPr>
        <w:t>Imaging</w:t>
      </w:r>
    </w:p>
    <w:p w14:paraId="4977A141" w14:textId="77777777" w:rsidR="00D40614" w:rsidRPr="00DA5DA3" w:rsidRDefault="00D40614" w:rsidP="00D40614">
      <w:pPr>
        <w:pStyle w:val="ListParagraph"/>
        <w:numPr>
          <w:ilvl w:val="0"/>
          <w:numId w:val="2"/>
        </w:numPr>
        <w:rPr>
          <w:rFonts w:cstheme="minorHAnsi"/>
        </w:rPr>
      </w:pPr>
      <w:r w:rsidRPr="00DA5DA3">
        <w:rPr>
          <w:rFonts w:cstheme="minorHAnsi"/>
        </w:rPr>
        <w:t xml:space="preserve">Leave the membrane in the box containing the final wash buffer. Bring the box, gloves, forceps, and a timer to the imager in the INBRE facility. </w:t>
      </w:r>
    </w:p>
    <w:p w14:paraId="6E3914AD" w14:textId="77777777" w:rsidR="00547E28" w:rsidRDefault="00547E28" w:rsidP="007758CD"/>
    <w:p w14:paraId="5020E536" w14:textId="5FAFE790" w:rsidR="00547E28" w:rsidRDefault="00547E28" w:rsidP="007758CD">
      <w:r>
        <w:t>Notes from Dove lab about Li-Cor:</w:t>
      </w:r>
    </w:p>
    <w:p w14:paraId="776BFFF3" w14:textId="77777777" w:rsidR="00F55F9E" w:rsidRDefault="00F55F9E" w:rsidP="007758CD"/>
    <w:p w14:paraId="054708B0" w14:textId="77777777" w:rsidR="00F55F9E" w:rsidRDefault="00F55F9E" w:rsidP="007758CD">
      <w:r>
        <w:t>Open the Li-Cor and place membrane face down in the bottom left hand corner. Note the size of the membrane using the grid (usually about 8x8 or smaller).</w:t>
      </w:r>
      <w:r w:rsidR="00ED77B1">
        <w:t xml:space="preserve"> Place the rubber cover over the membrane, roll out air bubbles, and close the lid.</w:t>
      </w:r>
    </w:p>
    <w:p w14:paraId="112501B6" w14:textId="77777777" w:rsidR="00F55F9E" w:rsidRDefault="00F55F9E" w:rsidP="007758CD"/>
    <w:p w14:paraId="53BF5851" w14:textId="77777777" w:rsidR="00F55F9E" w:rsidRDefault="00F55F9E" w:rsidP="007758CD">
      <w:r>
        <w:t>Begin preview scan, which should take about 1-2 minutes. The preview scan will help narrow down the scan area, which will significantly decrease the amount of time needed for scanning.</w:t>
      </w:r>
    </w:p>
    <w:p w14:paraId="6EABF3EA" w14:textId="77777777" w:rsidR="00F55F9E" w:rsidRDefault="00F55F9E" w:rsidP="007758CD"/>
    <w:p w14:paraId="55B945B4" w14:textId="77777777" w:rsidR="00F55F9E" w:rsidRDefault="00F55F9E" w:rsidP="007758CD">
      <w:r>
        <w:t>Once you’re happy with the scan area, decide on the desired image quality. I usually go with the second highest option (“High”). Hit start. Scanning will take a while, depending on quality and size, so set your timer and come back when it’s done.</w:t>
      </w:r>
    </w:p>
    <w:p w14:paraId="3FB3E13C" w14:textId="77777777" w:rsidR="00F55F9E" w:rsidRDefault="00F55F9E" w:rsidP="007758CD"/>
    <w:p w14:paraId="72D48247" w14:textId="77777777" w:rsidR="00F55F9E" w:rsidRDefault="00F55F9E" w:rsidP="007758CD">
      <w:r>
        <w:t xml:space="preserve">Once the image has been scanned, play with the brightness and contrast on each channel until you’re happy with the results. Using the black bands on white background setting is </w:t>
      </w:r>
      <w:r w:rsidR="00ED77B1">
        <w:t xml:space="preserve">typically </w:t>
      </w:r>
      <w:r>
        <w:t>best.</w:t>
      </w:r>
    </w:p>
    <w:p w14:paraId="5D96C292" w14:textId="77777777" w:rsidR="00F55F9E" w:rsidRDefault="00F55F9E" w:rsidP="007758CD"/>
    <w:p w14:paraId="7BB340B7" w14:textId="77777777" w:rsidR="00F55F9E" w:rsidRDefault="00F55F9E" w:rsidP="007758CD">
      <w:r>
        <w:t>For quantification, click on Analyze. Either use “Add Rectangle” or “Draw Rectangle” features to instantly quantify the density of each band. Save the image by clicking on the</w:t>
      </w:r>
      <w:r w:rsidR="00ED77B1">
        <w:t xml:space="preserve"> upper left hand corner</w:t>
      </w:r>
      <w:r>
        <w:t xml:space="preserve"> “i" &gt; Export &gt; Single Image View &gt; Export.</w:t>
      </w:r>
      <w:r w:rsidR="00ED77B1">
        <w:t xml:space="preserve"> The computer has internet access, so you can save to Google Drive or email the images to yourself.</w:t>
      </w:r>
    </w:p>
    <w:p w14:paraId="26C698FA" w14:textId="77777777" w:rsidR="00F55F9E" w:rsidRDefault="00F55F9E" w:rsidP="007758CD"/>
    <w:p w14:paraId="2BE78943" w14:textId="77777777" w:rsidR="00F55F9E" w:rsidRPr="00F55F9E" w:rsidRDefault="00ED77B1" w:rsidP="007758CD">
      <w:r>
        <w:t>Remove your membrane and spray down the glass surface of the scanner with ethanol and kimwipes (provided there). Log off the computer.</w:t>
      </w:r>
    </w:p>
    <w:p w14:paraId="6C898C08" w14:textId="77777777" w:rsidR="00EF3F1F" w:rsidRDefault="00EF3F1F" w:rsidP="007758CD"/>
    <w:p w14:paraId="73CDEDB0" w14:textId="77777777" w:rsidR="003E2779" w:rsidRPr="00670C44" w:rsidRDefault="003E2779" w:rsidP="007758CD"/>
    <w:sectPr w:rsidR="003E2779" w:rsidRPr="00670C44" w:rsidSect="000A66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230A" w14:textId="77777777" w:rsidR="00B1243E" w:rsidRDefault="00B1243E" w:rsidP="00B34932">
      <w:r>
        <w:separator/>
      </w:r>
    </w:p>
  </w:endnote>
  <w:endnote w:type="continuationSeparator" w:id="0">
    <w:p w14:paraId="293C2616" w14:textId="77777777" w:rsidR="00B1243E" w:rsidRDefault="00B1243E" w:rsidP="00B3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3EFB" w14:textId="77777777" w:rsidR="00B1243E" w:rsidRDefault="00B1243E" w:rsidP="00B34932">
      <w:r>
        <w:separator/>
      </w:r>
    </w:p>
  </w:footnote>
  <w:footnote w:type="continuationSeparator" w:id="0">
    <w:p w14:paraId="3D14D8AA" w14:textId="77777777" w:rsidR="00B1243E" w:rsidRDefault="00B1243E" w:rsidP="00B34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68E0"/>
    <w:multiLevelType w:val="hybridMultilevel"/>
    <w:tmpl w:val="66B0F7DC"/>
    <w:lvl w:ilvl="0" w:tplc="30C438F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B72E8"/>
    <w:multiLevelType w:val="hybridMultilevel"/>
    <w:tmpl w:val="C6E27C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7736E13E">
      <w:start w:val="82"/>
      <w:numFmt w:val="bullet"/>
      <w:lvlText w:val="-"/>
      <w:lvlJc w:val="left"/>
      <w:pPr>
        <w:ind w:left="2880" w:hanging="360"/>
      </w:pPr>
      <w:rPr>
        <w:rFonts w:ascii="Arial" w:eastAsiaTheme="minorHAnsi" w:hAnsi="Arial" w:cs="Aria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066"/>
    <w:multiLevelType w:val="hybridMultilevel"/>
    <w:tmpl w:val="8CE6E6C8"/>
    <w:lvl w:ilvl="0" w:tplc="377E3EB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39361">
    <w:abstractNumId w:val="1"/>
  </w:num>
  <w:num w:numId="2" w16cid:durableId="1945260198">
    <w:abstractNumId w:val="2"/>
  </w:num>
  <w:num w:numId="3" w16cid:durableId="189904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zMDM3MjI0MDE3MjZQ0lEKTi0uzszPAykwrgUAzYrujywAAAA="/>
  </w:docVars>
  <w:rsids>
    <w:rsidRoot w:val="007758CD"/>
    <w:rsid w:val="00037E8A"/>
    <w:rsid w:val="000A66E0"/>
    <w:rsid w:val="00147234"/>
    <w:rsid w:val="002562AD"/>
    <w:rsid w:val="00264AAC"/>
    <w:rsid w:val="00274CC1"/>
    <w:rsid w:val="002C0083"/>
    <w:rsid w:val="003013C8"/>
    <w:rsid w:val="003C6F82"/>
    <w:rsid w:val="003E2779"/>
    <w:rsid w:val="00547833"/>
    <w:rsid w:val="00547E28"/>
    <w:rsid w:val="005B1CD0"/>
    <w:rsid w:val="00670C44"/>
    <w:rsid w:val="00673C53"/>
    <w:rsid w:val="007758CD"/>
    <w:rsid w:val="00780604"/>
    <w:rsid w:val="00787D7D"/>
    <w:rsid w:val="007E3AEC"/>
    <w:rsid w:val="008E144C"/>
    <w:rsid w:val="008E144F"/>
    <w:rsid w:val="008E3040"/>
    <w:rsid w:val="00A63889"/>
    <w:rsid w:val="00AF06A1"/>
    <w:rsid w:val="00B1243E"/>
    <w:rsid w:val="00B34932"/>
    <w:rsid w:val="00C02C3E"/>
    <w:rsid w:val="00D040CA"/>
    <w:rsid w:val="00D40614"/>
    <w:rsid w:val="00D913F8"/>
    <w:rsid w:val="00E927F9"/>
    <w:rsid w:val="00ED77B1"/>
    <w:rsid w:val="00EE4BE3"/>
    <w:rsid w:val="00EF3F1F"/>
    <w:rsid w:val="00F55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508A8"/>
  <w14:defaultImageDpi w14:val="300"/>
  <w15:docId w15:val="{B9E54131-1EA8-214C-9A72-647D6F49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D40614"/>
    <w:pPr>
      <w:keepNext/>
      <w:keepLines/>
      <w:spacing w:before="200" w:line="276" w:lineRule="auto"/>
      <w:jc w:val="both"/>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932"/>
    <w:pPr>
      <w:tabs>
        <w:tab w:val="center" w:pos="4320"/>
        <w:tab w:val="right" w:pos="8640"/>
      </w:tabs>
    </w:pPr>
  </w:style>
  <w:style w:type="character" w:customStyle="1" w:styleId="HeaderChar">
    <w:name w:val="Header Char"/>
    <w:basedOn w:val="DefaultParagraphFont"/>
    <w:link w:val="Header"/>
    <w:uiPriority w:val="99"/>
    <w:rsid w:val="00B34932"/>
  </w:style>
  <w:style w:type="paragraph" w:styleId="Footer">
    <w:name w:val="footer"/>
    <w:basedOn w:val="Normal"/>
    <w:link w:val="FooterChar"/>
    <w:uiPriority w:val="99"/>
    <w:unhideWhenUsed/>
    <w:rsid w:val="00B34932"/>
    <w:pPr>
      <w:tabs>
        <w:tab w:val="center" w:pos="4320"/>
        <w:tab w:val="right" w:pos="8640"/>
      </w:tabs>
    </w:pPr>
  </w:style>
  <w:style w:type="character" w:customStyle="1" w:styleId="FooterChar">
    <w:name w:val="Footer Char"/>
    <w:basedOn w:val="DefaultParagraphFont"/>
    <w:link w:val="Footer"/>
    <w:uiPriority w:val="99"/>
    <w:rsid w:val="00B34932"/>
  </w:style>
  <w:style w:type="character" w:customStyle="1" w:styleId="Heading3Char">
    <w:name w:val="Heading 3 Char"/>
    <w:basedOn w:val="DefaultParagraphFont"/>
    <w:link w:val="Heading3"/>
    <w:uiPriority w:val="9"/>
    <w:rsid w:val="00D40614"/>
    <w:rPr>
      <w:rFonts w:asciiTheme="majorHAnsi" w:eastAsiaTheme="majorEastAsia" w:hAnsiTheme="majorHAnsi" w:cstheme="majorBidi"/>
      <w:b/>
      <w:bCs/>
      <w:color w:val="4F81BD" w:themeColor="accent1"/>
      <w:sz w:val="22"/>
      <w:szCs w:val="22"/>
    </w:rPr>
  </w:style>
  <w:style w:type="paragraph" w:styleId="ListParagraph">
    <w:name w:val="List Paragraph"/>
    <w:basedOn w:val="Normal"/>
    <w:uiPriority w:val="34"/>
    <w:qFormat/>
    <w:rsid w:val="00D40614"/>
    <w:pPr>
      <w:spacing w:after="200" w:line="276" w:lineRule="auto"/>
      <w:ind w:left="720"/>
      <w:contextualSpacing/>
      <w:jc w:val="both"/>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06D7D-A75D-6F45-AE41-63721AE06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Kambara</dc:creator>
  <cp:keywords/>
  <dc:description/>
  <cp:lastModifiedBy>Hannah</cp:lastModifiedBy>
  <cp:revision>12</cp:revision>
  <cp:lastPrinted>2021-09-15T16:48:00Z</cp:lastPrinted>
  <dcterms:created xsi:type="dcterms:W3CDTF">2019-08-19T14:17:00Z</dcterms:created>
  <dcterms:modified xsi:type="dcterms:W3CDTF">2022-12-14T15:45:00Z</dcterms:modified>
</cp:coreProperties>
</file>