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D99" w:rsidRPr="00DC50E3" w:rsidRDefault="00DC50E3" w:rsidP="00DC50E3">
      <w:pPr>
        <w:tabs>
          <w:tab w:val="right" w:pos="10800"/>
        </w:tabs>
        <w:rPr>
          <w:i/>
        </w:rPr>
      </w:pPr>
      <w:r>
        <w:tab/>
      </w:r>
      <w:r>
        <w:rPr>
          <w:i/>
        </w:rPr>
        <w:t xml:space="preserve">Last Updated: </w:t>
      </w:r>
      <w:r w:rsidR="0045177C">
        <w:rPr>
          <w:i/>
        </w:rPr>
        <w:t xml:space="preserve">November </w:t>
      </w:r>
      <w:r w:rsidR="008B7417">
        <w:rPr>
          <w:i/>
        </w:rPr>
        <w:t>2</w:t>
      </w:r>
      <w:r w:rsidR="00C9389D">
        <w:rPr>
          <w:i/>
        </w:rPr>
        <w:t>7</w:t>
      </w:r>
      <w:r w:rsidR="00053373">
        <w:rPr>
          <w:i/>
        </w:rPr>
        <w:t>, 2018</w:t>
      </w:r>
    </w:p>
    <w:p w:rsidR="00584596" w:rsidRPr="00EE4BE5" w:rsidRDefault="00D90B01" w:rsidP="00584596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Stacking Gel </w:t>
      </w:r>
      <w:r w:rsidR="00C923DF">
        <w:t>Protocol</w:t>
      </w:r>
    </w:p>
    <w:p w:rsidR="0045177C" w:rsidRDefault="002E5928" w:rsidP="0045177C">
      <w:pPr>
        <w:pStyle w:val="ListParagraph"/>
        <w:numPr>
          <w:ilvl w:val="0"/>
          <w:numId w:val="2"/>
        </w:numPr>
        <w:contextualSpacing w:val="0"/>
      </w:pPr>
      <w:r>
        <w:t>This protocol is for protein purification by a</w:t>
      </w:r>
      <w:r w:rsidR="0045177C">
        <w:t xml:space="preserve"> “stacking gel”</w:t>
      </w:r>
      <w:r>
        <w:t xml:space="preserve">, </w:t>
      </w:r>
      <w:r w:rsidR="00F07099">
        <w:t xml:space="preserve">used </w:t>
      </w:r>
      <w:r>
        <w:t>for samples</w:t>
      </w:r>
      <w:r w:rsidR="0045177C">
        <w:t xml:space="preserve"> containing harsh mass spec contaminants. </w:t>
      </w:r>
      <w:r w:rsidR="00D63059">
        <w:t>Precast gels are prefer</w:t>
      </w:r>
      <w:r w:rsidR="00F07099">
        <w:t>red</w:t>
      </w:r>
      <w:r w:rsidR="00D63059">
        <w:t xml:space="preserve"> and a home-poured </w:t>
      </w:r>
      <w:r w:rsidR="0045177C">
        <w:t>stacking</w:t>
      </w:r>
      <w:r w:rsidR="00A71B42">
        <w:t xml:space="preserve"> type</w:t>
      </w:r>
      <w:r w:rsidR="0045177C">
        <w:t xml:space="preserve"> gel is not required.</w:t>
      </w:r>
    </w:p>
    <w:p w:rsidR="0045177C" w:rsidRPr="009A389C" w:rsidRDefault="0045177C" w:rsidP="0045177C">
      <w:pPr>
        <w:pStyle w:val="ListParagraph"/>
        <w:numPr>
          <w:ilvl w:val="0"/>
          <w:numId w:val="2"/>
        </w:numPr>
      </w:pPr>
      <w:r w:rsidRPr="009A389C">
        <w:t>Reagent/Equipment List</w:t>
      </w:r>
    </w:p>
    <w:p w:rsidR="0045177C" w:rsidRDefault="0045177C" w:rsidP="0045177C">
      <w:pPr>
        <w:pStyle w:val="ListParagraph"/>
        <w:numPr>
          <w:ilvl w:val="1"/>
          <w:numId w:val="2"/>
        </w:numPr>
        <w:tabs>
          <w:tab w:val="left" w:pos="7200"/>
        </w:tabs>
      </w:pPr>
      <w:r>
        <w:t>4</w:t>
      </w:r>
      <w:r w:rsidR="00AB33D0">
        <w:t>X</w:t>
      </w:r>
      <w:r>
        <w:t xml:space="preserve"> Laemmli Sample Buffer </w:t>
      </w:r>
      <w:r>
        <w:tab/>
        <w:t>Bio-Rad #161-0747</w:t>
      </w:r>
    </w:p>
    <w:p w:rsidR="0045177C" w:rsidRDefault="0045177C" w:rsidP="0045177C">
      <w:pPr>
        <w:pStyle w:val="ListParagraph"/>
        <w:numPr>
          <w:ilvl w:val="1"/>
          <w:numId w:val="2"/>
        </w:numPr>
        <w:tabs>
          <w:tab w:val="left" w:pos="7200"/>
        </w:tabs>
      </w:pPr>
      <w:r>
        <w:t>β-mercaptoethanol (</w:t>
      </w:r>
      <w:r w:rsidR="00FF0743">
        <w:t>B</w:t>
      </w:r>
      <w:r>
        <w:t>ME)</w:t>
      </w:r>
      <w:r>
        <w:tab/>
        <w:t>Fisher #BP176-100</w:t>
      </w:r>
    </w:p>
    <w:p w:rsidR="0045177C" w:rsidRDefault="0045177C" w:rsidP="0045177C">
      <w:pPr>
        <w:pStyle w:val="ListParagraph"/>
        <w:numPr>
          <w:ilvl w:val="1"/>
          <w:numId w:val="2"/>
        </w:numPr>
        <w:tabs>
          <w:tab w:val="left" w:pos="7200"/>
        </w:tabs>
      </w:pPr>
      <w:r>
        <w:t>Bio-Rad Dual Color standard</w:t>
      </w:r>
      <w:r>
        <w:tab/>
        <w:t>Bio-Rad #161-0374</w:t>
      </w:r>
    </w:p>
    <w:p w:rsidR="0045177C" w:rsidRDefault="0045177C" w:rsidP="0045177C">
      <w:pPr>
        <w:pStyle w:val="ListParagraph"/>
        <w:numPr>
          <w:ilvl w:val="1"/>
          <w:numId w:val="2"/>
        </w:numPr>
        <w:tabs>
          <w:tab w:val="left" w:pos="7200"/>
        </w:tabs>
      </w:pPr>
      <w:r>
        <w:t>10X Bio-Rad Tris/Glycine/SDS buffer</w:t>
      </w:r>
      <w:r>
        <w:tab/>
        <w:t>Bio-Rad #161-0732</w:t>
      </w:r>
    </w:p>
    <w:p w:rsidR="0045177C" w:rsidRDefault="0045177C" w:rsidP="0045177C">
      <w:pPr>
        <w:pStyle w:val="ListParagraph"/>
        <w:numPr>
          <w:ilvl w:val="1"/>
          <w:numId w:val="2"/>
        </w:numPr>
        <w:tabs>
          <w:tab w:val="left" w:pos="7200"/>
        </w:tabs>
      </w:pPr>
      <w:r>
        <w:t>Mini-Protean TGX Stain-Free Gel, 4-20%</w:t>
      </w:r>
      <w:r>
        <w:tab/>
        <w:t>Bio-Rad #456-8093</w:t>
      </w:r>
    </w:p>
    <w:p w:rsidR="0045177C" w:rsidRDefault="0045177C" w:rsidP="0045177C">
      <w:pPr>
        <w:pStyle w:val="ListParagraph"/>
        <w:numPr>
          <w:ilvl w:val="1"/>
          <w:numId w:val="2"/>
        </w:numPr>
        <w:tabs>
          <w:tab w:val="left" w:pos="7200"/>
        </w:tabs>
      </w:pPr>
      <w:r>
        <w:t>Bio-Safe Coomassie G-250 Stain</w:t>
      </w:r>
      <w:r>
        <w:tab/>
        <w:t>Bio-Rad #161-0786</w:t>
      </w:r>
    </w:p>
    <w:p w:rsidR="0045177C" w:rsidRDefault="0045177C" w:rsidP="0045177C">
      <w:pPr>
        <w:pStyle w:val="ListParagraph"/>
        <w:numPr>
          <w:ilvl w:val="1"/>
          <w:numId w:val="2"/>
        </w:numPr>
        <w:tabs>
          <w:tab w:val="left" w:pos="7200"/>
        </w:tabs>
      </w:pPr>
      <w:r>
        <w:t>Distilled Water</w:t>
      </w:r>
    </w:p>
    <w:p w:rsidR="00EB0612" w:rsidRDefault="00EB0612" w:rsidP="0045177C">
      <w:pPr>
        <w:pStyle w:val="ListParagraph"/>
        <w:numPr>
          <w:ilvl w:val="1"/>
          <w:numId w:val="2"/>
        </w:numPr>
        <w:tabs>
          <w:tab w:val="left" w:pos="7200"/>
        </w:tabs>
      </w:pPr>
      <w:r>
        <w:t>Methanol or Ethanol</w:t>
      </w:r>
    </w:p>
    <w:p w:rsidR="0045177C" w:rsidRDefault="0045177C" w:rsidP="0045177C">
      <w:pPr>
        <w:pStyle w:val="ListParagraph"/>
        <w:numPr>
          <w:ilvl w:val="1"/>
          <w:numId w:val="2"/>
        </w:numPr>
        <w:tabs>
          <w:tab w:val="left" w:pos="7200"/>
        </w:tabs>
      </w:pPr>
      <w:r>
        <w:t>Gel Rig and power source</w:t>
      </w:r>
    </w:p>
    <w:p w:rsidR="0045177C" w:rsidRDefault="0045177C" w:rsidP="0045177C">
      <w:pPr>
        <w:pStyle w:val="ListParagraph"/>
        <w:numPr>
          <w:ilvl w:val="1"/>
          <w:numId w:val="2"/>
        </w:numPr>
        <w:tabs>
          <w:tab w:val="left" w:pos="7200"/>
        </w:tabs>
      </w:pPr>
      <w:r>
        <w:t xml:space="preserve">Gel Releaser or clean razor blade </w:t>
      </w:r>
    </w:p>
    <w:p w:rsidR="005A0893" w:rsidRDefault="005A0893" w:rsidP="005A0893">
      <w:pPr>
        <w:pStyle w:val="ListParagraph"/>
      </w:pPr>
    </w:p>
    <w:p w:rsidR="0069371B" w:rsidRDefault="0069371B" w:rsidP="00CA42CF">
      <w:pPr>
        <w:pStyle w:val="ListParagraph"/>
        <w:numPr>
          <w:ilvl w:val="0"/>
          <w:numId w:val="2"/>
        </w:numPr>
      </w:pPr>
      <w:r>
        <w:t>Important Notes</w:t>
      </w:r>
    </w:p>
    <w:p w:rsidR="00E7738D" w:rsidRDefault="00E7738D" w:rsidP="00096357">
      <w:pPr>
        <w:pStyle w:val="ListParagraph"/>
        <w:numPr>
          <w:ilvl w:val="1"/>
          <w:numId w:val="2"/>
        </w:numPr>
        <w:tabs>
          <w:tab w:val="left" w:pos="7200"/>
        </w:tabs>
        <w:spacing w:after="0"/>
      </w:pPr>
      <w:r>
        <w:t>Prevent keratin contamination by always wearing gloves while handling samples, tying back long hair, and taking care not to breathe on the gel.</w:t>
      </w:r>
      <w:r w:rsidR="008B3AE4">
        <w:t xml:space="preserve"> </w:t>
      </w:r>
      <w:r w:rsidR="008B3AE4" w:rsidRPr="008B3AE4">
        <w:rPr>
          <w:rFonts w:cstheme="minorHAnsi"/>
        </w:rPr>
        <w:t>Clean gel boxes, glassware etc. that have been left uncovered on benches with 70% Ethanol before use.</w:t>
      </w:r>
    </w:p>
    <w:p w:rsidR="0045177C" w:rsidRDefault="0045177C" w:rsidP="007F345F">
      <w:pPr>
        <w:pStyle w:val="ListParagraph"/>
        <w:numPr>
          <w:ilvl w:val="1"/>
          <w:numId w:val="2"/>
        </w:numPr>
        <w:tabs>
          <w:tab w:val="left" w:pos="7200"/>
        </w:tabs>
      </w:pPr>
      <w:r>
        <w:t>The exact products listed above are not required</w:t>
      </w:r>
      <w:r w:rsidR="00AB33D0">
        <w:t xml:space="preserve">; </w:t>
      </w:r>
      <w:r>
        <w:t>comparable products are</w:t>
      </w:r>
      <w:r w:rsidR="00266AD6">
        <w:t xml:space="preserve"> suitable</w:t>
      </w:r>
      <w:r>
        <w:t>.</w:t>
      </w:r>
    </w:p>
    <w:p w:rsidR="00246D99" w:rsidRDefault="00E02F44" w:rsidP="00E02F44">
      <w:pPr>
        <w:rPr>
          <w:b/>
        </w:rPr>
      </w:pPr>
      <w:r w:rsidRPr="00E02F44">
        <w:rPr>
          <w:b/>
        </w:rPr>
        <w:t xml:space="preserve">PROTOCOL: </w:t>
      </w:r>
    </w:p>
    <w:p w:rsidR="00086CA4" w:rsidRDefault="00C923DF" w:rsidP="001E53A1">
      <w:pPr>
        <w:pStyle w:val="ListParagraph"/>
        <w:numPr>
          <w:ilvl w:val="0"/>
          <w:numId w:val="15"/>
        </w:numPr>
        <w:spacing w:line="360" w:lineRule="auto"/>
      </w:pPr>
      <w:r>
        <w:t>Prepare sample and set up gel rig as</w:t>
      </w:r>
      <w:r w:rsidR="00086CA4">
        <w:t xml:space="preserve"> usual</w:t>
      </w:r>
      <w:r w:rsidR="00EE5BA3">
        <w:t xml:space="preserve"> (mix with </w:t>
      </w:r>
      <w:r w:rsidR="00182B8A">
        <w:t>sample loading</w:t>
      </w:r>
      <w:r w:rsidR="00EE5BA3">
        <w:t xml:space="preserve"> buffer, boil at 95</w:t>
      </w:r>
      <w:r w:rsidR="00EE5BA3">
        <w:rPr>
          <w:rFonts w:cstheme="minorHAnsi"/>
        </w:rPr>
        <w:t>°</w:t>
      </w:r>
      <w:r w:rsidR="00EE5BA3">
        <w:t xml:space="preserve">C </w:t>
      </w:r>
      <w:r w:rsidR="0033382B">
        <w:t xml:space="preserve">for </w:t>
      </w:r>
      <w:r w:rsidR="00EE5BA3">
        <w:t>10 minutes)</w:t>
      </w:r>
      <w:r w:rsidR="00086CA4">
        <w:t>. See the core SDS-PAGE protocol for more details.</w:t>
      </w:r>
    </w:p>
    <w:p w:rsidR="00042FC8" w:rsidRDefault="00042FC8" w:rsidP="001E53A1">
      <w:pPr>
        <w:pStyle w:val="ListParagraph"/>
        <w:numPr>
          <w:ilvl w:val="0"/>
          <w:numId w:val="15"/>
        </w:numPr>
        <w:spacing w:line="360" w:lineRule="auto"/>
      </w:pPr>
      <w:r>
        <w:t>Run the gel at 200V for about 5 minutes.</w:t>
      </w:r>
    </w:p>
    <w:p w:rsidR="00086CA4" w:rsidRPr="00D12F98" w:rsidRDefault="00042FC8" w:rsidP="00633A12">
      <w:pPr>
        <w:pStyle w:val="ListParagraph"/>
        <w:numPr>
          <w:ilvl w:val="1"/>
          <w:numId w:val="15"/>
        </w:numPr>
        <w:spacing w:line="360" w:lineRule="auto"/>
      </w:pPr>
      <w:r>
        <w:t xml:space="preserve">Only run the gel long enough for all of the sample to embed into the gel. </w:t>
      </w:r>
      <w:r w:rsidR="00086CA4">
        <w:t>Stop running before</w:t>
      </w:r>
      <w:r w:rsidR="006B27D8">
        <w:t xml:space="preserve"> the sample starts to separate too much. </w:t>
      </w:r>
      <w:r w:rsidR="006B27D8">
        <w:rPr>
          <w:b/>
        </w:rPr>
        <w:t>See the figure on page 2.</w:t>
      </w:r>
    </w:p>
    <w:p w:rsidR="00D12F98" w:rsidRDefault="00F1168F" w:rsidP="00D12F98">
      <w:pPr>
        <w:pStyle w:val="ListParagraph"/>
        <w:numPr>
          <w:ilvl w:val="0"/>
          <w:numId w:val="15"/>
        </w:numPr>
        <w:spacing w:line="360" w:lineRule="auto"/>
      </w:pPr>
      <w:r>
        <w:t>Rinse</w:t>
      </w:r>
      <w:r w:rsidR="00D12F98">
        <w:t xml:space="preserve"> the gel with water briefly</w:t>
      </w:r>
      <w:r w:rsidR="00D45BDB">
        <w:t xml:space="preserve">. (The </w:t>
      </w:r>
      <w:r w:rsidR="0015252E">
        <w:t>running</w:t>
      </w:r>
      <w:r w:rsidR="00D45BDB">
        <w:t xml:space="preserve"> buffer contains detergents.)</w:t>
      </w:r>
    </w:p>
    <w:p w:rsidR="00D12F98" w:rsidRDefault="00D12F98" w:rsidP="00D12F98">
      <w:pPr>
        <w:pStyle w:val="ListParagraph"/>
        <w:numPr>
          <w:ilvl w:val="0"/>
          <w:numId w:val="15"/>
        </w:numPr>
        <w:spacing w:line="360" w:lineRule="auto"/>
      </w:pPr>
      <w:r>
        <w:t>Optional: Stain the gel with Coomassie blue t</w:t>
      </w:r>
      <w:r w:rsidR="001C22C3">
        <w:t xml:space="preserve">o make it easier to cut the </w:t>
      </w:r>
      <w:r>
        <w:t>protein-containing region accurately.</w:t>
      </w:r>
    </w:p>
    <w:p w:rsidR="004D2B92" w:rsidRDefault="004D2B92" w:rsidP="004D2B92">
      <w:pPr>
        <w:pStyle w:val="ListParagraph"/>
        <w:numPr>
          <w:ilvl w:val="0"/>
          <w:numId w:val="15"/>
        </w:numPr>
        <w:spacing w:line="360" w:lineRule="auto"/>
      </w:pPr>
      <w:r>
        <w:t xml:space="preserve">Cut out the samples from the gel. Gel bands should be no larger than </w:t>
      </w:r>
      <w:r w:rsidRPr="002F4C40">
        <w:rPr>
          <w:b/>
        </w:rPr>
        <w:t>1cm x 0.5cm</w:t>
      </w:r>
      <w:r w:rsidR="004C7049">
        <w:t xml:space="preserve">. Place </w:t>
      </w:r>
      <w:r>
        <w:t xml:space="preserve">in a clear tube, </w:t>
      </w:r>
      <w:r w:rsidRPr="002F4C40">
        <w:rPr>
          <w:b/>
        </w:rPr>
        <w:t>one gel band per tube</w:t>
      </w:r>
      <w:r>
        <w:t>.</w:t>
      </w:r>
    </w:p>
    <w:p w:rsidR="00DE5792" w:rsidRDefault="00DE5792" w:rsidP="00086CA4">
      <w:pPr>
        <w:pStyle w:val="ListParagraph"/>
        <w:numPr>
          <w:ilvl w:val="1"/>
          <w:numId w:val="15"/>
        </w:numPr>
        <w:spacing w:line="360" w:lineRule="auto"/>
      </w:pPr>
      <w:r>
        <w:t>Avoid dye front or stacking region of the gel (home-poured) when cutting the gel.</w:t>
      </w:r>
    </w:p>
    <w:p w:rsidR="004D2B92" w:rsidRDefault="00086CA4" w:rsidP="004D2B92">
      <w:pPr>
        <w:pStyle w:val="ListParagraph"/>
        <w:numPr>
          <w:ilvl w:val="1"/>
          <w:numId w:val="15"/>
        </w:numPr>
        <w:spacing w:line="360" w:lineRule="auto"/>
      </w:pPr>
      <w:r>
        <w:t xml:space="preserve">Leave </w:t>
      </w:r>
      <w:r w:rsidR="00F54FD4">
        <w:t>each gel band</w:t>
      </w:r>
      <w:r>
        <w:t xml:space="preserve"> intact. Do not chop or dice into tiny pieces.</w:t>
      </w:r>
    </w:p>
    <w:p w:rsidR="009E27B6" w:rsidRDefault="009E27B6" w:rsidP="004D2B92">
      <w:pPr>
        <w:pStyle w:val="ListParagraph"/>
        <w:numPr>
          <w:ilvl w:val="1"/>
          <w:numId w:val="15"/>
        </w:numPr>
        <w:spacing w:line="360" w:lineRule="auto"/>
      </w:pPr>
      <w:r w:rsidRPr="009E27B6">
        <w:t>Use LoBind tubes if they are available.</w:t>
      </w:r>
    </w:p>
    <w:p w:rsidR="00C75313" w:rsidRDefault="001E7A96" w:rsidP="00EF0B84">
      <w:pPr>
        <w:pStyle w:val="ListParagraph"/>
        <w:numPr>
          <w:ilvl w:val="0"/>
          <w:numId w:val="15"/>
        </w:numPr>
        <w:spacing w:line="360" w:lineRule="auto"/>
      </w:pPr>
      <w:r>
        <w:t xml:space="preserve">Cover </w:t>
      </w:r>
      <w:r w:rsidR="00E9083D">
        <w:t>gel</w:t>
      </w:r>
      <w:r w:rsidR="00EF56A5">
        <w:t xml:space="preserve"> bands</w:t>
      </w:r>
      <w:r>
        <w:t xml:space="preserve"> with water and rinse for 10 minutes. Remove water, repeat</w:t>
      </w:r>
      <w:r w:rsidR="000748F5">
        <w:t xml:space="preserve"> once</w:t>
      </w:r>
      <w:r>
        <w:t>.</w:t>
      </w:r>
    </w:p>
    <w:p w:rsidR="00DF63D4" w:rsidRDefault="00DF63D4" w:rsidP="001E7A96">
      <w:pPr>
        <w:spacing w:line="360" w:lineRule="auto"/>
        <w:ind w:left="720"/>
        <w:rPr>
          <w:b/>
        </w:rPr>
      </w:pPr>
    </w:p>
    <w:p w:rsidR="001E7A96" w:rsidRDefault="001E7A96" w:rsidP="001E7A96">
      <w:pPr>
        <w:spacing w:line="360" w:lineRule="auto"/>
        <w:ind w:left="720"/>
      </w:pPr>
      <w:r w:rsidRPr="001E7A96">
        <w:rPr>
          <w:b/>
        </w:rPr>
        <w:t>Customers:</w:t>
      </w:r>
      <w:r>
        <w:t xml:space="preserve"> Samples can be stored dry or in water at 4</w:t>
      </w:r>
      <w:r>
        <w:rPr>
          <w:rFonts w:cstheme="minorHAnsi"/>
        </w:rPr>
        <w:t>°</w:t>
      </w:r>
      <w:r>
        <w:t>C. If shipping, ship on wet ice</w:t>
      </w:r>
      <w:r w:rsidR="0045177C">
        <w:t xml:space="preserve"> or with ice packs</w:t>
      </w:r>
      <w:r>
        <w:t>.</w:t>
      </w:r>
    </w:p>
    <w:p w:rsidR="001E7A96" w:rsidRDefault="001E7A96" w:rsidP="00042FC8">
      <w:pPr>
        <w:spacing w:line="360" w:lineRule="auto"/>
        <w:ind w:left="720"/>
      </w:pPr>
      <w:r w:rsidRPr="001E7A96">
        <w:rPr>
          <w:b/>
        </w:rPr>
        <w:t>Core Staff:</w:t>
      </w:r>
      <w:r>
        <w:t xml:space="preserve"> Proceed to In-Gel Digestion protocol.</w:t>
      </w:r>
    </w:p>
    <w:p w:rsidR="00C96F1B" w:rsidRDefault="00C96F1B" w:rsidP="00042FC8">
      <w:pPr>
        <w:spacing w:line="360" w:lineRule="auto"/>
        <w:ind w:left="720"/>
      </w:pPr>
    </w:p>
    <w:p w:rsidR="00D12F98" w:rsidRPr="00C96F1B" w:rsidRDefault="00CB18E4" w:rsidP="00042FC8">
      <w:pPr>
        <w:spacing w:line="360" w:lineRule="auto"/>
        <w:ind w:left="720"/>
        <w:rPr>
          <w:b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471170</wp:posOffset>
            </wp:positionV>
            <wp:extent cx="5212080" cy="3172968"/>
            <wp:effectExtent l="0" t="0" r="0" b="8890"/>
            <wp:wrapTopAndBottom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3172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F1B" w:rsidRPr="00C96F1B">
        <w:rPr>
          <w:b/>
        </w:rPr>
        <w:t>Figure</w:t>
      </w:r>
      <w:r w:rsidR="00D04FAE" w:rsidRPr="00D04FAE">
        <w:rPr>
          <w:noProof/>
        </w:rPr>
        <w:t xml:space="preserve"> </w:t>
      </w:r>
      <w:bookmarkStart w:id="0" w:name="_GoBack"/>
      <w:bookmarkEnd w:id="0"/>
    </w:p>
    <w:p w:rsidR="00AD70FA" w:rsidRDefault="00AD70FA" w:rsidP="00AD70FA">
      <w:pPr>
        <w:spacing w:after="0" w:line="360" w:lineRule="auto"/>
        <w:ind w:left="720"/>
        <w:rPr>
          <w:rFonts w:cstheme="minorHAnsi"/>
        </w:rPr>
      </w:pPr>
    </w:p>
    <w:p w:rsidR="00B82A37" w:rsidRPr="00D05303" w:rsidRDefault="00B82A37" w:rsidP="00B82A37">
      <w:pPr>
        <w:numPr>
          <w:ilvl w:val="0"/>
          <w:numId w:val="17"/>
        </w:numPr>
        <w:spacing w:after="0" w:line="360" w:lineRule="auto"/>
        <w:rPr>
          <w:rFonts w:cstheme="minorHAnsi"/>
        </w:rPr>
      </w:pPr>
      <w:r w:rsidRPr="00D05303">
        <w:rPr>
          <w:rFonts w:cstheme="minorHAnsi"/>
        </w:rPr>
        <w:t xml:space="preserve">Run 0.5-1cm into the precast </w:t>
      </w:r>
      <w:r>
        <w:rPr>
          <w:rFonts w:cstheme="minorHAnsi"/>
        </w:rPr>
        <w:t>(</w:t>
      </w:r>
      <w:r w:rsidR="00A13BA1">
        <w:rPr>
          <w:rFonts w:cstheme="minorHAnsi"/>
        </w:rPr>
        <w:t xml:space="preserve">or </w:t>
      </w:r>
      <w:r>
        <w:rPr>
          <w:rFonts w:cstheme="minorHAnsi"/>
        </w:rPr>
        <w:t xml:space="preserve">resolving) </w:t>
      </w:r>
      <w:r w:rsidRPr="00D05303">
        <w:rPr>
          <w:rFonts w:cstheme="minorHAnsi"/>
        </w:rPr>
        <w:t>gel, use protein ladder as a guide</w:t>
      </w:r>
    </w:p>
    <w:p w:rsidR="00B82A37" w:rsidRPr="00D05303" w:rsidRDefault="00837225" w:rsidP="00B82A37">
      <w:pPr>
        <w:numPr>
          <w:ilvl w:val="0"/>
          <w:numId w:val="17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Stain with Coomassie </w:t>
      </w:r>
      <w:r w:rsidR="00B82A37" w:rsidRPr="00D05303">
        <w:rPr>
          <w:rFonts w:cstheme="minorHAnsi"/>
        </w:rPr>
        <w:t>(optional)</w:t>
      </w:r>
    </w:p>
    <w:p w:rsidR="00B82A37" w:rsidRPr="00D05303" w:rsidRDefault="00B82A37" w:rsidP="00B82A37">
      <w:pPr>
        <w:numPr>
          <w:ilvl w:val="0"/>
          <w:numId w:val="17"/>
        </w:numPr>
        <w:spacing w:after="0" w:line="360" w:lineRule="auto"/>
        <w:rPr>
          <w:rFonts w:cstheme="minorHAnsi"/>
        </w:rPr>
      </w:pPr>
      <w:r w:rsidRPr="00D05303">
        <w:rPr>
          <w:rFonts w:cstheme="minorHAnsi"/>
        </w:rPr>
        <w:t>Cut</w:t>
      </w:r>
      <w:r w:rsidR="00EB0612">
        <w:rPr>
          <w:rFonts w:cstheme="minorHAnsi"/>
        </w:rPr>
        <w:t xml:space="preserve"> </w:t>
      </w:r>
      <w:r w:rsidR="001C22C3">
        <w:rPr>
          <w:rFonts w:cstheme="minorHAnsi"/>
        </w:rPr>
        <w:t>out protein-</w:t>
      </w:r>
      <w:r w:rsidRPr="00D05303">
        <w:rPr>
          <w:rFonts w:cstheme="minorHAnsi"/>
        </w:rPr>
        <w:t>stained region, no dye front when possible</w:t>
      </w:r>
    </w:p>
    <w:p w:rsidR="00B82A37" w:rsidRPr="00D05303" w:rsidRDefault="00B82A37" w:rsidP="00B82A37">
      <w:pPr>
        <w:numPr>
          <w:ilvl w:val="0"/>
          <w:numId w:val="17"/>
        </w:numPr>
        <w:spacing w:after="0" w:line="360" w:lineRule="auto"/>
        <w:rPr>
          <w:rFonts w:cstheme="minorHAnsi"/>
        </w:rPr>
      </w:pPr>
      <w:r w:rsidRPr="00D05303">
        <w:rPr>
          <w:rFonts w:cstheme="minorHAnsi"/>
        </w:rPr>
        <w:t>A gel can be run further and slice</w:t>
      </w:r>
      <w:r w:rsidR="00EB0612">
        <w:rPr>
          <w:rFonts w:cstheme="minorHAnsi"/>
        </w:rPr>
        <w:t>d</w:t>
      </w:r>
      <w:r w:rsidR="00837225">
        <w:rPr>
          <w:rFonts w:cstheme="minorHAnsi"/>
        </w:rPr>
        <w:t xml:space="preserve"> into multiple 0.5-1cm</w:t>
      </w:r>
      <w:r w:rsidRPr="00D05303">
        <w:rPr>
          <w:rFonts w:cstheme="minorHAnsi"/>
        </w:rPr>
        <w:t xml:space="preserve"> bands to submit </w:t>
      </w:r>
      <w:r w:rsidR="00837225">
        <w:rPr>
          <w:rFonts w:cstheme="minorHAnsi"/>
        </w:rPr>
        <w:t>as separate samples if you wish</w:t>
      </w:r>
    </w:p>
    <w:p w:rsidR="00D12F98" w:rsidRDefault="00D12F98" w:rsidP="00042FC8">
      <w:pPr>
        <w:spacing w:line="360" w:lineRule="auto"/>
        <w:ind w:left="720"/>
      </w:pPr>
    </w:p>
    <w:sectPr w:rsidR="00D12F98" w:rsidSect="001B5E5B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D5B" w:rsidRDefault="00AA5D5B" w:rsidP="00DB74FC">
      <w:pPr>
        <w:spacing w:after="0" w:line="240" w:lineRule="auto"/>
      </w:pPr>
      <w:r>
        <w:separator/>
      </w:r>
    </w:p>
  </w:endnote>
  <w:endnote w:type="continuationSeparator" w:id="0">
    <w:p w:rsidR="00AA5D5B" w:rsidRDefault="00AA5D5B" w:rsidP="00DB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671575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E326B" w:rsidRDefault="00053373" w:rsidP="00A106D9">
            <w:pPr>
              <w:pStyle w:val="Footer"/>
              <w:jc w:val="center"/>
            </w:pPr>
            <w:r>
              <w:t>Stacking Gel</w:t>
            </w:r>
            <w:r w:rsidR="00C309BC">
              <w:t xml:space="preserve"> p</w:t>
            </w:r>
            <w:r w:rsidR="00EE326B">
              <w:t xml:space="preserve">age </w:t>
            </w:r>
            <w:r w:rsidR="00EE326B">
              <w:rPr>
                <w:b/>
                <w:bCs/>
                <w:sz w:val="24"/>
                <w:szCs w:val="24"/>
              </w:rPr>
              <w:fldChar w:fldCharType="begin"/>
            </w:r>
            <w:r w:rsidR="00EE326B">
              <w:rPr>
                <w:b/>
                <w:bCs/>
              </w:rPr>
              <w:instrText xml:space="preserve"> PAGE </w:instrText>
            </w:r>
            <w:r w:rsidR="00EE326B">
              <w:rPr>
                <w:b/>
                <w:bCs/>
                <w:sz w:val="24"/>
                <w:szCs w:val="24"/>
              </w:rPr>
              <w:fldChar w:fldCharType="separate"/>
            </w:r>
            <w:r w:rsidR="004B687D">
              <w:rPr>
                <w:b/>
                <w:bCs/>
                <w:noProof/>
              </w:rPr>
              <w:t>1</w:t>
            </w:r>
            <w:r w:rsidR="00EE326B">
              <w:rPr>
                <w:b/>
                <w:bCs/>
                <w:sz w:val="24"/>
                <w:szCs w:val="24"/>
              </w:rPr>
              <w:fldChar w:fldCharType="end"/>
            </w:r>
            <w:r w:rsidR="00EE326B">
              <w:t xml:space="preserve"> of </w:t>
            </w:r>
            <w:r w:rsidR="00EE326B">
              <w:rPr>
                <w:b/>
                <w:bCs/>
                <w:sz w:val="24"/>
                <w:szCs w:val="24"/>
              </w:rPr>
              <w:fldChar w:fldCharType="begin"/>
            </w:r>
            <w:r w:rsidR="00EE326B">
              <w:rPr>
                <w:b/>
                <w:bCs/>
              </w:rPr>
              <w:instrText xml:space="preserve"> NUMPAGES  </w:instrText>
            </w:r>
            <w:r w:rsidR="00EE326B">
              <w:rPr>
                <w:b/>
                <w:bCs/>
                <w:sz w:val="24"/>
                <w:szCs w:val="24"/>
              </w:rPr>
              <w:fldChar w:fldCharType="separate"/>
            </w:r>
            <w:r w:rsidR="004B687D">
              <w:rPr>
                <w:b/>
                <w:bCs/>
                <w:noProof/>
              </w:rPr>
              <w:t>2</w:t>
            </w:r>
            <w:r w:rsidR="00EE326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326B" w:rsidRDefault="00EE32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D5B" w:rsidRDefault="00AA5D5B" w:rsidP="00DB74FC">
      <w:pPr>
        <w:spacing w:after="0" w:line="240" w:lineRule="auto"/>
      </w:pPr>
      <w:r>
        <w:separator/>
      </w:r>
    </w:p>
  </w:footnote>
  <w:footnote w:type="continuationSeparator" w:id="0">
    <w:p w:rsidR="00AA5D5B" w:rsidRDefault="00AA5D5B" w:rsidP="00DB7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4FC" w:rsidRPr="003C71F7" w:rsidRDefault="00DB74FC" w:rsidP="00E71F57">
    <w:pPr>
      <w:pStyle w:val="Header"/>
      <w:jc w:val="center"/>
      <w:rPr>
        <w:rFonts w:ascii="Wingdings" w:hAnsi="Wingdings"/>
      </w:rPr>
    </w:pPr>
    <w:r>
      <w:rPr>
        <w:rFonts w:ascii="Wingdings" w:hAnsi="Wingdings"/>
      </w:rPr>
      <w:t></w:t>
    </w:r>
    <w:r>
      <w:rPr>
        <w:rFonts w:ascii="Wingdings" w:hAnsi="Wingdings"/>
      </w:rPr>
      <w:t></w:t>
    </w:r>
    <w:r>
      <w:t xml:space="preserve">Standard Operating Protocol </w:t>
    </w:r>
    <w:r w:rsidR="003C71F7">
      <w:t xml:space="preserve">    </w:t>
    </w:r>
    <w:r w:rsidR="003C71F7">
      <w:rPr>
        <w:rFonts w:ascii="Wingdings" w:hAnsi="Wingdings"/>
      </w:rPr>
      <w:t></w:t>
    </w:r>
    <w:r w:rsidR="003C71F7">
      <w:rPr>
        <w:rFonts w:ascii="Wingdings" w:hAnsi="Wingdings"/>
      </w:rPr>
      <w:t></w:t>
    </w:r>
    <w:r w:rsidR="003C71F7" w:rsidRPr="003C71F7">
      <w:t>Proteomics Center of Excellence</w:t>
    </w:r>
    <w:r w:rsidR="003C71F7">
      <w:rPr>
        <w:rFonts w:asciiTheme="majorHAnsi" w:hAnsiTheme="majorHAnsi"/>
      </w:rPr>
      <w:t xml:space="preserve">    </w:t>
    </w:r>
    <w:r w:rsidR="003C71F7">
      <w:rPr>
        <w:rFonts w:ascii="Wingdings" w:hAnsi="Wingdings"/>
      </w:rPr>
      <w:t></w:t>
    </w:r>
  </w:p>
  <w:p w:rsidR="00DB74FC" w:rsidRDefault="00DB74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3ED0"/>
    <w:multiLevelType w:val="hybridMultilevel"/>
    <w:tmpl w:val="EB386BDE"/>
    <w:lvl w:ilvl="0" w:tplc="A78E7A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E6C43"/>
    <w:multiLevelType w:val="hybridMultilevel"/>
    <w:tmpl w:val="9E780F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4A2F644">
      <w:start w:val="1"/>
      <w:numFmt w:val="bullet"/>
      <w:lvlText w:val=""/>
      <w:lvlJc w:val="left"/>
      <w:pPr>
        <w:ind w:left="396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1B68B6"/>
    <w:multiLevelType w:val="hybridMultilevel"/>
    <w:tmpl w:val="AC98D8FE"/>
    <w:lvl w:ilvl="0" w:tplc="D4A2F644">
      <w:start w:val="1"/>
      <w:numFmt w:val="bullet"/>
      <w:lvlText w:val="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68150C"/>
    <w:multiLevelType w:val="hybridMultilevel"/>
    <w:tmpl w:val="5686CE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C373C1"/>
    <w:multiLevelType w:val="hybridMultilevel"/>
    <w:tmpl w:val="AAB2F5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174019"/>
    <w:multiLevelType w:val="hybridMultilevel"/>
    <w:tmpl w:val="E5384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20B7C"/>
    <w:multiLevelType w:val="hybridMultilevel"/>
    <w:tmpl w:val="89D4F1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657358"/>
    <w:multiLevelType w:val="hybridMultilevel"/>
    <w:tmpl w:val="603421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F69C5"/>
    <w:multiLevelType w:val="hybridMultilevel"/>
    <w:tmpl w:val="0218B7DC"/>
    <w:lvl w:ilvl="0" w:tplc="D4A2F644">
      <w:start w:val="1"/>
      <w:numFmt w:val="bullet"/>
      <w:lvlText w:val="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71E6007"/>
    <w:multiLevelType w:val="hybridMultilevel"/>
    <w:tmpl w:val="ED021936"/>
    <w:lvl w:ilvl="0" w:tplc="2C90EB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D4A2F644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78FB3C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9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C52E4"/>
    <w:multiLevelType w:val="hybridMultilevel"/>
    <w:tmpl w:val="AAB2F5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854F06"/>
    <w:multiLevelType w:val="hybridMultilevel"/>
    <w:tmpl w:val="AAB2F5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D54A64"/>
    <w:multiLevelType w:val="hybridMultilevel"/>
    <w:tmpl w:val="AAB2F5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253F3D"/>
    <w:multiLevelType w:val="hybridMultilevel"/>
    <w:tmpl w:val="39F4C21E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01A700C"/>
    <w:multiLevelType w:val="hybridMultilevel"/>
    <w:tmpl w:val="BCCC79FE"/>
    <w:lvl w:ilvl="0" w:tplc="798EE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D8D2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ACF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488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6A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8F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94C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748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E62A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07D32CE"/>
    <w:multiLevelType w:val="hybridMultilevel"/>
    <w:tmpl w:val="CEFC523E"/>
    <w:lvl w:ilvl="0" w:tplc="E886E5CC">
      <w:start w:val="1"/>
      <w:numFmt w:val="decimal"/>
      <w:lvlText w:val="%1."/>
      <w:lvlJc w:val="left"/>
      <w:pPr>
        <w:ind w:left="1080" w:hanging="360"/>
      </w:pPr>
      <w:rPr>
        <w:rFonts w:asciiTheme="minorHAnsi" w:eastAsia="Calibri" w:hAnsiTheme="minorHAnsi" w:cstheme="minorBidi"/>
      </w:rPr>
    </w:lvl>
    <w:lvl w:ilvl="1" w:tplc="D4A2F644">
      <w:start w:val="1"/>
      <w:numFmt w:val="bullet"/>
      <w:lvlText w:val=""/>
      <w:lvlJc w:val="left"/>
      <w:pPr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561C98"/>
    <w:multiLevelType w:val="hybridMultilevel"/>
    <w:tmpl w:val="E43092C8"/>
    <w:lvl w:ilvl="0" w:tplc="C882D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11"/>
  </w:num>
  <w:num w:numId="10">
    <w:abstractNumId w:val="6"/>
  </w:num>
  <w:num w:numId="11">
    <w:abstractNumId w:val="15"/>
  </w:num>
  <w:num w:numId="12">
    <w:abstractNumId w:val="4"/>
  </w:num>
  <w:num w:numId="13">
    <w:abstractNumId w:val="12"/>
  </w:num>
  <w:num w:numId="14">
    <w:abstractNumId w:val="16"/>
  </w:num>
  <w:num w:numId="15">
    <w:abstractNumId w:val="10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4FC"/>
    <w:rsid w:val="00002656"/>
    <w:rsid w:val="000126B4"/>
    <w:rsid w:val="00012C04"/>
    <w:rsid w:val="00015DF9"/>
    <w:rsid w:val="0003347A"/>
    <w:rsid w:val="00042FC8"/>
    <w:rsid w:val="00053373"/>
    <w:rsid w:val="00060564"/>
    <w:rsid w:val="00062F50"/>
    <w:rsid w:val="0007094E"/>
    <w:rsid w:val="000748F5"/>
    <w:rsid w:val="00074910"/>
    <w:rsid w:val="00086CA4"/>
    <w:rsid w:val="00091BAC"/>
    <w:rsid w:val="00096E09"/>
    <w:rsid w:val="000A4C05"/>
    <w:rsid w:val="000A65FD"/>
    <w:rsid w:val="000B3AD4"/>
    <w:rsid w:val="000C03C3"/>
    <w:rsid w:val="000C2039"/>
    <w:rsid w:val="000E2BCF"/>
    <w:rsid w:val="000F41FD"/>
    <w:rsid w:val="000F6BC0"/>
    <w:rsid w:val="00105FB3"/>
    <w:rsid w:val="00123232"/>
    <w:rsid w:val="001468DB"/>
    <w:rsid w:val="0015252E"/>
    <w:rsid w:val="00176D0C"/>
    <w:rsid w:val="00182B8A"/>
    <w:rsid w:val="00184680"/>
    <w:rsid w:val="00186AD6"/>
    <w:rsid w:val="00190966"/>
    <w:rsid w:val="00195C08"/>
    <w:rsid w:val="00197C79"/>
    <w:rsid w:val="001A4CA5"/>
    <w:rsid w:val="001B03A4"/>
    <w:rsid w:val="001B4883"/>
    <w:rsid w:val="001B5E5B"/>
    <w:rsid w:val="001B6CB6"/>
    <w:rsid w:val="001C22C3"/>
    <w:rsid w:val="001C4B91"/>
    <w:rsid w:val="001E2BD4"/>
    <w:rsid w:val="001E53A1"/>
    <w:rsid w:val="001E65CA"/>
    <w:rsid w:val="001E7A96"/>
    <w:rsid w:val="002020A9"/>
    <w:rsid w:val="00227B9D"/>
    <w:rsid w:val="00233DE4"/>
    <w:rsid w:val="002350DB"/>
    <w:rsid w:val="00236CE7"/>
    <w:rsid w:val="0024192B"/>
    <w:rsid w:val="00245754"/>
    <w:rsid w:val="00246D99"/>
    <w:rsid w:val="00252B41"/>
    <w:rsid w:val="00260FD3"/>
    <w:rsid w:val="00266AD6"/>
    <w:rsid w:val="002729CB"/>
    <w:rsid w:val="00273F42"/>
    <w:rsid w:val="00287A43"/>
    <w:rsid w:val="002A3E97"/>
    <w:rsid w:val="002B32C3"/>
    <w:rsid w:val="002E3242"/>
    <w:rsid w:val="002E4231"/>
    <w:rsid w:val="002E5928"/>
    <w:rsid w:val="002F4C40"/>
    <w:rsid w:val="002F6164"/>
    <w:rsid w:val="00302824"/>
    <w:rsid w:val="0030455E"/>
    <w:rsid w:val="003165F4"/>
    <w:rsid w:val="00321A03"/>
    <w:rsid w:val="00326027"/>
    <w:rsid w:val="00327248"/>
    <w:rsid w:val="0033382B"/>
    <w:rsid w:val="003355F2"/>
    <w:rsid w:val="00347BB4"/>
    <w:rsid w:val="00352A9C"/>
    <w:rsid w:val="00376DBA"/>
    <w:rsid w:val="00380213"/>
    <w:rsid w:val="00382DA2"/>
    <w:rsid w:val="00393AB5"/>
    <w:rsid w:val="00395A84"/>
    <w:rsid w:val="003A35DB"/>
    <w:rsid w:val="003C3206"/>
    <w:rsid w:val="003C5C16"/>
    <w:rsid w:val="003C71F7"/>
    <w:rsid w:val="003D125C"/>
    <w:rsid w:val="003D36C4"/>
    <w:rsid w:val="003E0730"/>
    <w:rsid w:val="003E285C"/>
    <w:rsid w:val="00404027"/>
    <w:rsid w:val="004042BE"/>
    <w:rsid w:val="0042029A"/>
    <w:rsid w:val="0045177C"/>
    <w:rsid w:val="004663BE"/>
    <w:rsid w:val="00480819"/>
    <w:rsid w:val="00480CA1"/>
    <w:rsid w:val="004812B8"/>
    <w:rsid w:val="00487192"/>
    <w:rsid w:val="004A4A50"/>
    <w:rsid w:val="004B687D"/>
    <w:rsid w:val="004C4767"/>
    <w:rsid w:val="004C7049"/>
    <w:rsid w:val="004D2B92"/>
    <w:rsid w:val="00504587"/>
    <w:rsid w:val="00511BA8"/>
    <w:rsid w:val="00515B33"/>
    <w:rsid w:val="005316CE"/>
    <w:rsid w:val="00533D95"/>
    <w:rsid w:val="005352EE"/>
    <w:rsid w:val="00540683"/>
    <w:rsid w:val="00547E22"/>
    <w:rsid w:val="0055579C"/>
    <w:rsid w:val="00566B29"/>
    <w:rsid w:val="00584596"/>
    <w:rsid w:val="005848E4"/>
    <w:rsid w:val="00595D16"/>
    <w:rsid w:val="005A0893"/>
    <w:rsid w:val="005C4A86"/>
    <w:rsid w:val="005E252A"/>
    <w:rsid w:val="005E305C"/>
    <w:rsid w:val="0060465F"/>
    <w:rsid w:val="00615C5E"/>
    <w:rsid w:val="00652EF6"/>
    <w:rsid w:val="00665AA4"/>
    <w:rsid w:val="00680F06"/>
    <w:rsid w:val="0069371B"/>
    <w:rsid w:val="00696FFF"/>
    <w:rsid w:val="006A5DB8"/>
    <w:rsid w:val="006A7494"/>
    <w:rsid w:val="006A7C68"/>
    <w:rsid w:val="006B27D8"/>
    <w:rsid w:val="006C1030"/>
    <w:rsid w:val="006C2350"/>
    <w:rsid w:val="006D1E1D"/>
    <w:rsid w:val="006D2B58"/>
    <w:rsid w:val="006F55AD"/>
    <w:rsid w:val="00743CBF"/>
    <w:rsid w:val="007520D7"/>
    <w:rsid w:val="00757322"/>
    <w:rsid w:val="0077215B"/>
    <w:rsid w:val="00791B70"/>
    <w:rsid w:val="00791DA7"/>
    <w:rsid w:val="007A1D2E"/>
    <w:rsid w:val="007B19E4"/>
    <w:rsid w:val="007B391C"/>
    <w:rsid w:val="007C40D8"/>
    <w:rsid w:val="007C5F56"/>
    <w:rsid w:val="007D4E17"/>
    <w:rsid w:val="007D76B9"/>
    <w:rsid w:val="007E38D9"/>
    <w:rsid w:val="007F1E11"/>
    <w:rsid w:val="007F345F"/>
    <w:rsid w:val="00802B22"/>
    <w:rsid w:val="0082413E"/>
    <w:rsid w:val="008265C0"/>
    <w:rsid w:val="00837225"/>
    <w:rsid w:val="00842809"/>
    <w:rsid w:val="008467B1"/>
    <w:rsid w:val="00852E90"/>
    <w:rsid w:val="008531D5"/>
    <w:rsid w:val="00857705"/>
    <w:rsid w:val="00870C70"/>
    <w:rsid w:val="00872FE5"/>
    <w:rsid w:val="00873449"/>
    <w:rsid w:val="0087660A"/>
    <w:rsid w:val="00886B84"/>
    <w:rsid w:val="0089367E"/>
    <w:rsid w:val="008A3862"/>
    <w:rsid w:val="008B0151"/>
    <w:rsid w:val="008B3AE4"/>
    <w:rsid w:val="008B7417"/>
    <w:rsid w:val="008C5E24"/>
    <w:rsid w:val="008C70F2"/>
    <w:rsid w:val="008D19E5"/>
    <w:rsid w:val="008D2920"/>
    <w:rsid w:val="008D4D46"/>
    <w:rsid w:val="008F3A86"/>
    <w:rsid w:val="008F3C4D"/>
    <w:rsid w:val="008F623C"/>
    <w:rsid w:val="009106D8"/>
    <w:rsid w:val="00935605"/>
    <w:rsid w:val="00941C8B"/>
    <w:rsid w:val="0094581B"/>
    <w:rsid w:val="00954A7A"/>
    <w:rsid w:val="009629C5"/>
    <w:rsid w:val="00973097"/>
    <w:rsid w:val="00987EE3"/>
    <w:rsid w:val="00990E1D"/>
    <w:rsid w:val="00991B5C"/>
    <w:rsid w:val="009A389C"/>
    <w:rsid w:val="009C1867"/>
    <w:rsid w:val="009C47F7"/>
    <w:rsid w:val="009E27B6"/>
    <w:rsid w:val="009F6E10"/>
    <w:rsid w:val="00A02036"/>
    <w:rsid w:val="00A106D9"/>
    <w:rsid w:val="00A13BA1"/>
    <w:rsid w:val="00A33761"/>
    <w:rsid w:val="00A56F25"/>
    <w:rsid w:val="00A70884"/>
    <w:rsid w:val="00A71B42"/>
    <w:rsid w:val="00A87A91"/>
    <w:rsid w:val="00AA5D5B"/>
    <w:rsid w:val="00AB33D0"/>
    <w:rsid w:val="00AB5B9E"/>
    <w:rsid w:val="00AC1DE7"/>
    <w:rsid w:val="00AD6A27"/>
    <w:rsid w:val="00AD6BC0"/>
    <w:rsid w:val="00AD70FA"/>
    <w:rsid w:val="00AE33B1"/>
    <w:rsid w:val="00AE4B74"/>
    <w:rsid w:val="00AE5080"/>
    <w:rsid w:val="00AE7712"/>
    <w:rsid w:val="00AF50AC"/>
    <w:rsid w:val="00AF5C03"/>
    <w:rsid w:val="00B01AD8"/>
    <w:rsid w:val="00B12D90"/>
    <w:rsid w:val="00B40E82"/>
    <w:rsid w:val="00B41F87"/>
    <w:rsid w:val="00B54E07"/>
    <w:rsid w:val="00B73EB3"/>
    <w:rsid w:val="00B82A37"/>
    <w:rsid w:val="00B94EAA"/>
    <w:rsid w:val="00BA40E2"/>
    <w:rsid w:val="00BA6321"/>
    <w:rsid w:val="00BB240B"/>
    <w:rsid w:val="00BB35D6"/>
    <w:rsid w:val="00BE5115"/>
    <w:rsid w:val="00BF4A46"/>
    <w:rsid w:val="00BF4B50"/>
    <w:rsid w:val="00C309BC"/>
    <w:rsid w:val="00C32936"/>
    <w:rsid w:val="00C37CC7"/>
    <w:rsid w:val="00C44694"/>
    <w:rsid w:val="00C5638E"/>
    <w:rsid w:val="00C56E26"/>
    <w:rsid w:val="00C75313"/>
    <w:rsid w:val="00C81461"/>
    <w:rsid w:val="00C85F3D"/>
    <w:rsid w:val="00C923DF"/>
    <w:rsid w:val="00C9389D"/>
    <w:rsid w:val="00C96F1B"/>
    <w:rsid w:val="00CA2D87"/>
    <w:rsid w:val="00CA40D4"/>
    <w:rsid w:val="00CA507E"/>
    <w:rsid w:val="00CA578E"/>
    <w:rsid w:val="00CB18E4"/>
    <w:rsid w:val="00CB7D1A"/>
    <w:rsid w:val="00CF0E6F"/>
    <w:rsid w:val="00D042A6"/>
    <w:rsid w:val="00D04FAE"/>
    <w:rsid w:val="00D0744D"/>
    <w:rsid w:val="00D12F98"/>
    <w:rsid w:val="00D343F5"/>
    <w:rsid w:val="00D411A1"/>
    <w:rsid w:val="00D44380"/>
    <w:rsid w:val="00D45BDB"/>
    <w:rsid w:val="00D63059"/>
    <w:rsid w:val="00D725AD"/>
    <w:rsid w:val="00D73792"/>
    <w:rsid w:val="00D81F8F"/>
    <w:rsid w:val="00D90B01"/>
    <w:rsid w:val="00D95B6F"/>
    <w:rsid w:val="00D97DA3"/>
    <w:rsid w:val="00DB74FC"/>
    <w:rsid w:val="00DC50E3"/>
    <w:rsid w:val="00DC7CF2"/>
    <w:rsid w:val="00DD4A86"/>
    <w:rsid w:val="00DE5792"/>
    <w:rsid w:val="00DF63D4"/>
    <w:rsid w:val="00E02F44"/>
    <w:rsid w:val="00E2776F"/>
    <w:rsid w:val="00E3477C"/>
    <w:rsid w:val="00E45929"/>
    <w:rsid w:val="00E71F57"/>
    <w:rsid w:val="00E7738D"/>
    <w:rsid w:val="00E9083D"/>
    <w:rsid w:val="00EB0612"/>
    <w:rsid w:val="00EB54EC"/>
    <w:rsid w:val="00EB718B"/>
    <w:rsid w:val="00EE326B"/>
    <w:rsid w:val="00EE4BE5"/>
    <w:rsid w:val="00EE5BA3"/>
    <w:rsid w:val="00EF23B3"/>
    <w:rsid w:val="00EF4831"/>
    <w:rsid w:val="00EF56A5"/>
    <w:rsid w:val="00F0449D"/>
    <w:rsid w:val="00F06A62"/>
    <w:rsid w:val="00F07099"/>
    <w:rsid w:val="00F1168F"/>
    <w:rsid w:val="00F35531"/>
    <w:rsid w:val="00F54FD4"/>
    <w:rsid w:val="00F5554D"/>
    <w:rsid w:val="00F60690"/>
    <w:rsid w:val="00F80E41"/>
    <w:rsid w:val="00F85CFF"/>
    <w:rsid w:val="00F900E3"/>
    <w:rsid w:val="00F9480D"/>
    <w:rsid w:val="00FA7618"/>
    <w:rsid w:val="00FA7FEF"/>
    <w:rsid w:val="00FB10A6"/>
    <w:rsid w:val="00FC3163"/>
    <w:rsid w:val="00FC3F54"/>
    <w:rsid w:val="00FC4286"/>
    <w:rsid w:val="00FD2B09"/>
    <w:rsid w:val="00FF0743"/>
    <w:rsid w:val="00FF414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8A14F97-DF60-423B-BA3E-A396589C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4FC"/>
  </w:style>
  <w:style w:type="paragraph" w:styleId="Footer">
    <w:name w:val="footer"/>
    <w:basedOn w:val="Normal"/>
    <w:link w:val="FooterChar"/>
    <w:uiPriority w:val="99"/>
    <w:unhideWhenUsed/>
    <w:rsid w:val="00DB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4FC"/>
  </w:style>
  <w:style w:type="paragraph" w:styleId="BalloonText">
    <w:name w:val="Balloon Text"/>
    <w:basedOn w:val="Normal"/>
    <w:link w:val="BalloonTextChar"/>
    <w:uiPriority w:val="99"/>
    <w:semiHidden/>
    <w:unhideWhenUsed/>
    <w:rsid w:val="00DB7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4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71F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25AD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45177C"/>
    <w:rPr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D04F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2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 Sosnowski</dc:creator>
  <cp:lastModifiedBy>Tori Sosnowski</cp:lastModifiedBy>
  <cp:revision>206</cp:revision>
  <cp:lastPrinted>2018-11-27T21:49:00Z</cp:lastPrinted>
  <dcterms:created xsi:type="dcterms:W3CDTF">2016-03-08T16:57:00Z</dcterms:created>
  <dcterms:modified xsi:type="dcterms:W3CDTF">2018-11-27T21:56:00Z</dcterms:modified>
</cp:coreProperties>
</file>