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Z-Buffer (1L)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16.1g 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HPO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•7H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5.5g NaH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PO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•H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0.75g KCl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0.246g MgSO4•7H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997.3ml ddH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tl w:val="0"/>
        </w:rPr>
        <w:t xml:space="preserve">pH 7</w:t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ONPG solution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160 mg O-Nitrophenyl-beta-galactoside (ONPG) in 40 mL (4 mg/mL) in Z-buffer. </w:t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  <w:t xml:space="preserve">Store at -20°C.</w:t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Prior to assay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Prepare Z-buffer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Prepare ONPG solution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Have single colonies patched out for each biological replicate (experiments should be performed in biological triplicate with technical duplicates)</w:t>
      </w:r>
    </w:p>
    <w:p w:rsidR="00000000" w:rsidDel="00000000" w:rsidP="00000000" w:rsidRDefault="00000000" w:rsidRPr="00000000" w14:paraId="0000000F">
      <w:pPr>
        <w:spacing w:after="120" w:lineRule="auto"/>
        <w:rPr/>
      </w:pPr>
      <w:r w:rsidDel="00000000" w:rsidR="00000000" w:rsidRPr="00000000">
        <w:rPr>
          <w:rtl w:val="0"/>
        </w:rPr>
        <w:t xml:space="preserve">Prepare 1M 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Assay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Grow 6ml cultures until OD600 = 0.3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Turn on 28°C water bath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Determine amount of Z-buffer needed (0.8ml x 2 x # of cultures plus 1, the 2 is for running duplicates, the 1 is for a blank replicate). Add BME to Z-buffer (2.72 x Xml Z-buffer = _µl of BME).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Set up reaction tubes with 800µl Z-buffer, put on lids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Turn on spec and gather cuvettes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Once cultures reach OD</w:t>
      </w:r>
      <w:r w:rsidDel="00000000" w:rsidR="00000000" w:rsidRPr="00000000">
        <w:rPr>
          <w:vertAlign w:val="subscript"/>
          <w:rtl w:val="0"/>
        </w:rPr>
        <w:t xml:space="preserve">600</w:t>
      </w:r>
      <w:r w:rsidDel="00000000" w:rsidR="00000000" w:rsidRPr="00000000">
        <w:rPr>
          <w:rtl w:val="0"/>
        </w:rPr>
        <w:t xml:space="preserve"> = 0.3, place on ice 30 min and put ONPG in water bath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After cells have incubated on ice, measure OD</w:t>
      </w:r>
      <w:r w:rsidDel="00000000" w:rsidR="00000000" w:rsidRPr="00000000">
        <w:rPr>
          <w:vertAlign w:val="subscript"/>
          <w:rtl w:val="0"/>
        </w:rPr>
        <w:t xml:space="preserve">600</w:t>
      </w:r>
      <w:r w:rsidDel="00000000" w:rsidR="00000000" w:rsidRPr="00000000">
        <w:rPr>
          <w:rtl w:val="0"/>
        </w:rPr>
        <w:t xml:space="preserve"> of bacterial cultures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Add 200µl culture to each reaction tube (add 200µl culture media to blank tube)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Add 30µl 0.1% SDS to each reaction tube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Add 60µl CHCl3 (chloroform) to each reaction tube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Vortex reaction pairs on high for 6 secs (time precisely with timer)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Put in water bath for 10 min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Prepare repeater pipette with 1M 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(stop)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Add 200µl ONPG in 5 sec intervals (use timer with hours)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Shake gently and watch for yellow (goal OD420 is 0.6-0.9)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Stop with 500µl 1M 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record time, vortex at 4 for 10 sec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Give all reaction at least 2 hours</w:t>
      </w:r>
    </w:p>
    <w:p w:rsidR="00000000" w:rsidDel="00000000" w:rsidP="00000000" w:rsidRDefault="00000000" w:rsidRPr="00000000" w14:paraId="00000022">
      <w:pPr>
        <w:spacing w:after="120" w:lineRule="auto"/>
        <w:rPr/>
      </w:pPr>
      <w:r w:rsidDel="00000000" w:rsidR="00000000" w:rsidRPr="00000000">
        <w:rPr>
          <w:rtl w:val="0"/>
        </w:rPr>
        <w:t xml:space="preserve">Remove 1 mL from reaction (avoid chloroform at bottom), measure OD</w:t>
      </w:r>
      <w:r w:rsidDel="00000000" w:rsidR="00000000" w:rsidRPr="00000000">
        <w:rPr>
          <w:vertAlign w:val="subscript"/>
          <w:rtl w:val="0"/>
        </w:rPr>
        <w:t xml:space="preserve">420</w:t>
      </w:r>
      <w:r w:rsidDel="00000000" w:rsidR="00000000" w:rsidRPr="00000000">
        <w:rPr>
          <w:rtl w:val="0"/>
        </w:rPr>
        <w:t xml:space="preserve"> and OD</w:t>
      </w:r>
      <w:r w:rsidDel="00000000" w:rsidR="00000000" w:rsidRPr="00000000">
        <w:rPr>
          <w:vertAlign w:val="subscript"/>
          <w:rtl w:val="0"/>
        </w:rPr>
        <w:t xml:space="preserve">550, </w:t>
      </w:r>
      <w:r w:rsidDel="00000000" w:rsidR="00000000" w:rsidRPr="00000000">
        <w:rPr>
          <w:rtl w:val="0"/>
        </w:rPr>
        <w:t xml:space="preserve">using blank</w:t>
      </w:r>
      <w:r w:rsidDel="00000000" w:rsidR="00000000" w:rsidRPr="00000000">
        <w:rPr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reaction as blank in spectrophotometer.</w:t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Calculations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Miller Units = 1000 × [(OD420 – 1.75 × OD550)/(t x v × OD600)]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Note that “t” is the time of the reaction in minutes, “v” is the volume of the culture used in the assay in mL (i.e., 0.2) and the OD</w:t>
      </w:r>
      <w:r w:rsidDel="00000000" w:rsidR="00000000" w:rsidRPr="00000000">
        <w:rPr>
          <w:vertAlign w:val="subscript"/>
          <w:rtl w:val="0"/>
        </w:rPr>
        <w:t xml:space="preserve">600</w:t>
      </w:r>
      <w:r w:rsidDel="00000000" w:rsidR="00000000" w:rsidRPr="00000000">
        <w:rPr>
          <w:rtl w:val="0"/>
        </w:rPr>
        <w:t xml:space="preserve"> is that determined for the culture used in each assay. Use spreadsheet.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Beta-Galactosidase Assay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Dove, Methods Mol Biol. 2003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729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basedOn w:val="Normal"/>
    <w:qFormat w:val="1"/>
    <w:rsid w:val="005C3AF6"/>
    <w:pPr>
      <w:keepNext w:val="1"/>
      <w:tabs>
        <w:tab w:val="num" w:pos="720"/>
      </w:tabs>
      <w:ind w:left="1080" w:hanging="360"/>
      <w:outlineLvl w:val="1"/>
    </w:pPr>
    <w:rPr>
      <w:rFonts w:ascii="Verdana" w:cs="Times New Roman" w:eastAsia="MS Gothic" w:hAnsi="Verdana"/>
    </w:rPr>
  </w:style>
  <w:style w:type="paragraph" w:styleId="NormalWeb">
    <w:name w:val="Normal (Web)"/>
    <w:basedOn w:val="Normal"/>
    <w:uiPriority w:val="99"/>
    <w:semiHidden w:val="1"/>
    <w:unhideWhenUsed w:val="1"/>
    <w:rsid w:val="002A7292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51480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1480C"/>
  </w:style>
  <w:style w:type="paragraph" w:styleId="Footer">
    <w:name w:val="footer"/>
    <w:basedOn w:val="Normal"/>
    <w:link w:val="FooterChar"/>
    <w:uiPriority w:val="99"/>
    <w:unhideWhenUsed w:val="1"/>
    <w:rsid w:val="0051480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1480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DyUnxGNzQhf2gIOdz3+YhS/Cw==">AMUW2mUJZoJFqUX7LRDlT8JQog1ATWtxPQ0ZnJArCGXX1fu5WktH9kA3449bVsDeHs3+Aj0NXidO2JbyueDFE9gCVdd0GGqjTHrbVr9oVKyAqQxMG8+4Tyg=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2019-07-01T23:39:00Z</dcterms:created>
  <dc:creator>Kathryn Ramsey</dc:creator>
</cp:coreProperties>
</file>