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3EAB" w14:textId="1972176E" w:rsidR="00C1634D" w:rsidRPr="00772B10" w:rsidRDefault="00F94690" w:rsidP="00C1634D">
      <w:pPr>
        <w:pStyle w:val="Heading2"/>
        <w:rPr>
          <w:rFonts w:ascii="Arial" w:hAnsi="Arial" w:cs="Arial"/>
        </w:rPr>
      </w:pPr>
      <w:bookmarkStart w:id="0" w:name="_Toc76628941"/>
      <w:bookmarkStart w:id="1" w:name="_Toc105081240"/>
      <w:bookmarkStart w:id="2" w:name="_Toc71378551"/>
      <w:r w:rsidRPr="00772B10">
        <w:rPr>
          <w:rFonts w:ascii="Arial" w:hAnsi="Arial" w:cs="Arial"/>
        </w:rPr>
        <w:t>Dis</w:t>
      </w:r>
      <w:r w:rsidR="00AB66A3">
        <w:rPr>
          <w:rFonts w:ascii="Arial" w:hAnsi="Arial" w:cs="Arial"/>
        </w:rPr>
        <w:t>c</w:t>
      </w:r>
      <w:r w:rsidRPr="00772B10">
        <w:rPr>
          <w:rFonts w:ascii="Arial" w:hAnsi="Arial" w:cs="Arial"/>
        </w:rPr>
        <w:t xml:space="preserve"> Diffusion Assay</w:t>
      </w:r>
      <w:bookmarkEnd w:id="0"/>
      <w:bookmarkEnd w:id="1"/>
      <w:r w:rsidRPr="00772B10">
        <w:rPr>
          <w:rFonts w:ascii="Arial" w:hAnsi="Arial" w:cs="Arial"/>
        </w:rPr>
        <w:t xml:space="preserve"> </w:t>
      </w:r>
      <w:bookmarkStart w:id="3" w:name="_Toc76628950"/>
      <w:bookmarkStart w:id="4" w:name="_Toc107926690"/>
      <w:bookmarkEnd w:id="2"/>
    </w:p>
    <w:p w14:paraId="2BB629C1" w14:textId="19A6A10B" w:rsidR="00C1634D" w:rsidRPr="00772B10" w:rsidRDefault="00C1634D" w:rsidP="00772B10">
      <w:pPr>
        <w:rPr>
          <w:rFonts w:ascii="Arial" w:hAnsi="Arial" w:cs="Arial"/>
        </w:rPr>
      </w:pPr>
      <w:r w:rsidRPr="00772B10">
        <w:rPr>
          <w:rFonts w:ascii="Arial" w:hAnsi="Arial" w:cs="Arial"/>
        </w:rPr>
        <w:t xml:space="preserve">Edited </w:t>
      </w:r>
      <w:bookmarkEnd w:id="3"/>
      <w:bookmarkEnd w:id="4"/>
      <w:proofErr w:type="gramStart"/>
      <w:r w:rsidR="00FC36C4">
        <w:rPr>
          <w:rFonts w:ascii="Arial" w:hAnsi="Arial" w:cs="Arial"/>
        </w:rPr>
        <w:t>10/17</w:t>
      </w:r>
      <w:r w:rsidR="00867CEA" w:rsidRPr="00772B10">
        <w:rPr>
          <w:rFonts w:ascii="Arial" w:hAnsi="Arial" w:cs="Arial"/>
        </w:rPr>
        <w:t>/23</w:t>
      </w:r>
      <w:proofErr w:type="gramEnd"/>
    </w:p>
    <w:p w14:paraId="0AA81D2A" w14:textId="77777777" w:rsidR="00C1634D" w:rsidRPr="00772B10" w:rsidRDefault="00C1634D" w:rsidP="00C1634D">
      <w:pPr>
        <w:rPr>
          <w:rFonts w:ascii="Arial" w:hAnsi="Arial" w:cs="Arial"/>
        </w:rPr>
      </w:pPr>
    </w:p>
    <w:p w14:paraId="6BCFFEE2" w14:textId="1EB7DE80" w:rsidR="00772B10" w:rsidRDefault="00A8514D" w:rsidP="00C1634D">
      <w:pPr>
        <w:rPr>
          <w:rFonts w:ascii="Arial" w:hAnsi="Arial" w:cs="Arial"/>
          <w:b/>
          <w:bCs/>
        </w:rPr>
      </w:pPr>
      <w:r w:rsidRPr="00A8514D">
        <w:rPr>
          <w:rFonts w:ascii="Arial" w:hAnsi="Arial" w:cs="Arial"/>
          <w:b/>
          <w:bCs/>
        </w:rPr>
        <w:t>LVS:</w:t>
      </w:r>
    </w:p>
    <w:p w14:paraId="26C7209C" w14:textId="6D2F4BB5" w:rsidR="00A8514D" w:rsidRPr="00A8514D" w:rsidRDefault="00A8514D" w:rsidP="00C1634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Day 0:</w:t>
      </w:r>
    </w:p>
    <w:p w14:paraId="066CAAE2" w14:textId="1C40FD58" w:rsidR="00C1634D" w:rsidRDefault="00C1634D" w:rsidP="00C1634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Pour fresh </w:t>
      </w:r>
      <w:r w:rsidR="00A8514D">
        <w:rPr>
          <w:rFonts w:ascii="Arial" w:hAnsi="Arial" w:cs="Arial"/>
          <w:sz w:val="22"/>
          <w:szCs w:val="22"/>
        </w:rPr>
        <w:t>MHB</w:t>
      </w:r>
      <w:r w:rsidRPr="00772B10">
        <w:rPr>
          <w:rFonts w:ascii="Arial" w:hAnsi="Arial" w:cs="Arial"/>
          <w:sz w:val="22"/>
          <w:szCs w:val="22"/>
        </w:rPr>
        <w:t xml:space="preserve"> plates </w:t>
      </w:r>
      <w:r w:rsidR="00772B10" w:rsidRPr="00772B10">
        <w:rPr>
          <w:rFonts w:ascii="Arial" w:hAnsi="Arial" w:cs="Arial"/>
          <w:sz w:val="22"/>
          <w:szCs w:val="22"/>
        </w:rPr>
        <w:t xml:space="preserve">without antibiotics </w:t>
      </w:r>
      <w:r w:rsidRPr="00772B10">
        <w:rPr>
          <w:rFonts w:ascii="Arial" w:hAnsi="Arial" w:cs="Arial"/>
          <w:sz w:val="22"/>
          <w:szCs w:val="22"/>
        </w:rPr>
        <w:t xml:space="preserve">(24ml per plate) </w:t>
      </w:r>
      <w:r w:rsidR="00772B10" w:rsidRPr="00772B10">
        <w:rPr>
          <w:rFonts w:ascii="Arial" w:hAnsi="Arial" w:cs="Arial"/>
          <w:sz w:val="22"/>
          <w:szCs w:val="22"/>
        </w:rPr>
        <w:t xml:space="preserve">the </w:t>
      </w:r>
      <w:r w:rsidRPr="00772B10">
        <w:rPr>
          <w:rFonts w:ascii="Arial" w:hAnsi="Arial" w:cs="Arial"/>
          <w:sz w:val="22"/>
          <w:szCs w:val="22"/>
        </w:rPr>
        <w:t>day before DDA to have more consistent results</w:t>
      </w:r>
      <w:r w:rsidR="002E5531">
        <w:rPr>
          <w:rFonts w:ascii="Arial" w:hAnsi="Arial" w:cs="Arial"/>
          <w:sz w:val="22"/>
          <w:szCs w:val="22"/>
        </w:rPr>
        <w:t>.</w:t>
      </w:r>
    </w:p>
    <w:p w14:paraId="5CE58485" w14:textId="0443D5D1" w:rsidR="00A8514D" w:rsidRPr="00C31172" w:rsidRDefault="00A8514D" w:rsidP="00A8514D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rFonts w:ascii="Arial" w:hAnsi="Arial" w:cs="Arial"/>
          <w:sz w:val="22"/>
          <w:szCs w:val="22"/>
        </w:rPr>
        <w:t>P</w:t>
      </w:r>
      <w:r w:rsidRPr="00A8514D">
        <w:rPr>
          <w:rFonts w:ascii="Arial" w:hAnsi="Arial" w:cs="Arial"/>
          <w:sz w:val="22"/>
          <w:szCs w:val="22"/>
        </w:rPr>
        <w:t xml:space="preserve">atch cells on CHAH plates (with appropriate antibiotic) and incubate overnight at 37ºC. </w:t>
      </w:r>
      <w:r>
        <w:rPr>
          <w:rFonts w:ascii="Arial" w:hAnsi="Arial" w:cs="Arial"/>
          <w:sz w:val="22"/>
          <w:szCs w:val="22"/>
        </w:rPr>
        <w:t>Incubate plates at 37ºC overnight</w:t>
      </w:r>
      <w:r w:rsidR="002E5531">
        <w:rPr>
          <w:rFonts w:ascii="Arial" w:hAnsi="Arial" w:cs="Arial"/>
          <w:sz w:val="22"/>
          <w:szCs w:val="22"/>
        </w:rPr>
        <w:t>.</w:t>
      </w:r>
    </w:p>
    <w:p w14:paraId="73D3DFC3" w14:textId="3A8FA7C8" w:rsidR="00C31172" w:rsidRPr="00C31172" w:rsidRDefault="00C31172" w:rsidP="00C31172">
      <w:pPr>
        <w:rPr>
          <w:rFonts w:ascii="Arial" w:hAnsi="Arial" w:cs="Arial"/>
          <w:b/>
          <w:bCs/>
          <w:sz w:val="22"/>
          <w:szCs w:val="22"/>
        </w:rPr>
      </w:pPr>
      <w:r w:rsidRPr="00C31172">
        <w:rPr>
          <w:rFonts w:ascii="Arial" w:hAnsi="Arial" w:cs="Arial"/>
          <w:b/>
          <w:bCs/>
          <w:sz w:val="22"/>
          <w:szCs w:val="22"/>
        </w:rPr>
        <w:t>Day 1:</w:t>
      </w:r>
    </w:p>
    <w:p w14:paraId="11E44472" w14:textId="6C19D0E9" w:rsidR="00C1634D" w:rsidRPr="00A8514D" w:rsidRDefault="00772B10" w:rsidP="00A8514D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A8514D">
        <w:rPr>
          <w:rFonts w:ascii="Arial" w:hAnsi="Arial" w:cs="Arial"/>
          <w:sz w:val="22"/>
          <w:szCs w:val="22"/>
        </w:rPr>
        <w:t>Aseptically r</w:t>
      </w:r>
      <w:r w:rsidR="00C1634D" w:rsidRPr="00A8514D">
        <w:rPr>
          <w:rFonts w:ascii="Arial" w:hAnsi="Arial" w:cs="Arial"/>
          <w:sz w:val="22"/>
          <w:szCs w:val="22"/>
        </w:rPr>
        <w:t xml:space="preserve">esuspend cells (half of a loopful) </w:t>
      </w:r>
      <w:r w:rsidR="00A8514D" w:rsidRPr="00A8514D">
        <w:rPr>
          <w:rFonts w:ascii="Arial" w:hAnsi="Arial" w:cs="Arial"/>
          <w:sz w:val="22"/>
          <w:szCs w:val="22"/>
        </w:rPr>
        <w:t>of</w:t>
      </w:r>
      <w:r w:rsidR="00C1634D" w:rsidRPr="00A8514D">
        <w:rPr>
          <w:rFonts w:ascii="Arial" w:hAnsi="Arial" w:cs="Arial"/>
          <w:sz w:val="22"/>
          <w:szCs w:val="22"/>
        </w:rPr>
        <w:t xml:space="preserve"> the strain being tested in about 400 µL of </w:t>
      </w:r>
      <w:r w:rsidR="00A8514D" w:rsidRPr="00A8514D">
        <w:rPr>
          <w:rFonts w:ascii="Arial" w:hAnsi="Arial" w:cs="Arial"/>
          <w:sz w:val="22"/>
          <w:szCs w:val="22"/>
        </w:rPr>
        <w:t>supplemented MHB (</w:t>
      </w:r>
      <w:proofErr w:type="spellStart"/>
      <w:r w:rsidR="00A8514D" w:rsidRPr="00A8514D">
        <w:rPr>
          <w:rFonts w:ascii="Arial" w:hAnsi="Arial" w:cs="Arial"/>
          <w:sz w:val="22"/>
          <w:szCs w:val="22"/>
        </w:rPr>
        <w:t>sMHB</w:t>
      </w:r>
      <w:proofErr w:type="spellEnd"/>
      <w:r w:rsidR="00A8514D" w:rsidRPr="00A8514D">
        <w:rPr>
          <w:rFonts w:ascii="Arial" w:hAnsi="Arial" w:cs="Arial"/>
          <w:sz w:val="22"/>
          <w:szCs w:val="22"/>
        </w:rPr>
        <w:t>)</w:t>
      </w:r>
      <w:r w:rsidR="00C1634D" w:rsidRPr="00A8514D">
        <w:rPr>
          <w:rFonts w:ascii="Arial" w:hAnsi="Arial" w:cs="Arial"/>
          <w:sz w:val="22"/>
          <w:szCs w:val="22"/>
        </w:rPr>
        <w:t xml:space="preserve"> media. Measure the OD600</w:t>
      </w:r>
      <w:r w:rsidRPr="00A8514D">
        <w:rPr>
          <w:rFonts w:ascii="Arial" w:hAnsi="Arial" w:cs="Arial"/>
          <w:sz w:val="22"/>
          <w:szCs w:val="22"/>
        </w:rPr>
        <w:t>:</w:t>
      </w:r>
    </w:p>
    <w:p w14:paraId="7D22808F" w14:textId="2160A0F3" w:rsidR="00C1634D" w:rsidRPr="00772B10" w:rsidRDefault="00C1634D" w:rsidP="00C1634D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Put 950 </w:t>
      </w:r>
      <w:proofErr w:type="spellStart"/>
      <w:r w:rsidRPr="00772B10">
        <w:rPr>
          <w:rFonts w:ascii="Arial" w:hAnsi="Arial" w:cs="Arial"/>
          <w:sz w:val="22"/>
          <w:szCs w:val="22"/>
        </w:rPr>
        <w:t>ul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A8514D">
        <w:rPr>
          <w:rFonts w:ascii="Arial" w:hAnsi="Arial" w:cs="Arial"/>
          <w:sz w:val="22"/>
          <w:szCs w:val="22"/>
        </w:rPr>
        <w:t>sMHB</w:t>
      </w:r>
      <w:proofErr w:type="spellEnd"/>
      <w:r w:rsidR="00A8514D">
        <w:rPr>
          <w:rFonts w:ascii="Arial" w:hAnsi="Arial" w:cs="Arial"/>
          <w:sz w:val="22"/>
          <w:szCs w:val="22"/>
        </w:rPr>
        <w:t xml:space="preserve"> </w:t>
      </w:r>
      <w:r w:rsidRPr="00772B10">
        <w:rPr>
          <w:rFonts w:ascii="Arial" w:hAnsi="Arial" w:cs="Arial"/>
          <w:sz w:val="22"/>
          <w:szCs w:val="22"/>
        </w:rPr>
        <w:t>into cuvette and t</w:t>
      </w:r>
      <w:r w:rsidR="00A8514D">
        <w:rPr>
          <w:rFonts w:ascii="Arial" w:hAnsi="Arial" w:cs="Arial"/>
          <w:sz w:val="22"/>
          <w:szCs w:val="22"/>
        </w:rPr>
        <w:t>hen</w:t>
      </w:r>
      <w:r w:rsidRPr="00772B10">
        <w:rPr>
          <w:rFonts w:ascii="Arial" w:hAnsi="Arial" w:cs="Arial"/>
          <w:sz w:val="22"/>
          <w:szCs w:val="22"/>
        </w:rPr>
        <w:t xml:space="preserve"> 50 </w:t>
      </w:r>
      <w:proofErr w:type="spellStart"/>
      <w:r w:rsidRPr="00772B10">
        <w:rPr>
          <w:rFonts w:ascii="Arial" w:hAnsi="Arial" w:cs="Arial"/>
          <w:sz w:val="22"/>
          <w:szCs w:val="22"/>
        </w:rPr>
        <w:t>ul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of the bacteria</w:t>
      </w:r>
      <w:r w:rsidR="00A8514D">
        <w:rPr>
          <w:rFonts w:ascii="Arial" w:hAnsi="Arial" w:cs="Arial"/>
          <w:sz w:val="22"/>
          <w:szCs w:val="22"/>
        </w:rPr>
        <w:t xml:space="preserve">; pipet to </w:t>
      </w:r>
      <w:proofErr w:type="gramStart"/>
      <w:r w:rsidR="00A8514D">
        <w:rPr>
          <w:rFonts w:ascii="Arial" w:hAnsi="Arial" w:cs="Arial"/>
          <w:sz w:val="22"/>
          <w:szCs w:val="22"/>
        </w:rPr>
        <w:t>mix</w:t>
      </w:r>
      <w:proofErr w:type="gramEnd"/>
    </w:p>
    <w:p w14:paraId="68AA0CE7" w14:textId="39073C8A" w:rsidR="00772B10" w:rsidRPr="00772B10" w:rsidRDefault="00772B10" w:rsidP="00C1634D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Remember that spec cuvettes are </w:t>
      </w:r>
      <w:r w:rsidRPr="00772B10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772B10">
        <w:rPr>
          <w:rFonts w:ascii="Arial" w:hAnsi="Arial" w:cs="Arial"/>
          <w:sz w:val="22"/>
          <w:szCs w:val="22"/>
        </w:rPr>
        <w:t xml:space="preserve"> sterile, so be sure to change pipets in between </w:t>
      </w:r>
      <w:proofErr w:type="gramStart"/>
      <w:r w:rsidRPr="00772B10">
        <w:rPr>
          <w:rFonts w:ascii="Arial" w:hAnsi="Arial" w:cs="Arial"/>
          <w:sz w:val="22"/>
          <w:szCs w:val="22"/>
        </w:rPr>
        <w:t>samples</w:t>
      </w:r>
      <w:proofErr w:type="gramEnd"/>
    </w:p>
    <w:p w14:paraId="4EC6B2C5" w14:textId="1018D50F" w:rsidR="00772B10" w:rsidRPr="00772B10" w:rsidRDefault="00772B10" w:rsidP="00C1634D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Set up a blank with 1 ml </w:t>
      </w:r>
      <w:proofErr w:type="spellStart"/>
      <w:proofErr w:type="gramStart"/>
      <w:r w:rsidR="00A8514D">
        <w:rPr>
          <w:rFonts w:ascii="Arial" w:hAnsi="Arial" w:cs="Arial"/>
          <w:sz w:val="22"/>
          <w:szCs w:val="22"/>
        </w:rPr>
        <w:t>sMHB</w:t>
      </w:r>
      <w:proofErr w:type="spellEnd"/>
      <w:proofErr w:type="gramEnd"/>
    </w:p>
    <w:p w14:paraId="2FAAE22A" w14:textId="64C1A7FD" w:rsidR="00C1634D" w:rsidRPr="00772B10" w:rsidRDefault="00C1634D" w:rsidP="00C1634D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Aim for a final OD600 of 0.0</w:t>
      </w:r>
      <w:r w:rsidR="00C31172">
        <w:rPr>
          <w:rFonts w:ascii="Arial" w:hAnsi="Arial" w:cs="Arial"/>
          <w:sz w:val="22"/>
          <w:szCs w:val="22"/>
        </w:rPr>
        <w:t>1</w:t>
      </w:r>
      <w:r w:rsidRPr="00772B10">
        <w:rPr>
          <w:rFonts w:ascii="Arial" w:hAnsi="Arial" w:cs="Arial"/>
          <w:sz w:val="22"/>
          <w:szCs w:val="22"/>
        </w:rPr>
        <w:t xml:space="preserve">. Dilute the appropriate amount of culture in a 50 mL conical or serially dilute in 1.5ml tubes that contains </w:t>
      </w:r>
      <w:proofErr w:type="spellStart"/>
      <w:r w:rsidR="00A8514D">
        <w:rPr>
          <w:rFonts w:ascii="Arial" w:hAnsi="Arial" w:cs="Arial"/>
          <w:sz w:val="22"/>
          <w:szCs w:val="22"/>
        </w:rPr>
        <w:t>sMHB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media to get required OD600, for a final volume of 1 </w:t>
      </w:r>
      <w:proofErr w:type="spellStart"/>
      <w:r w:rsidRPr="00772B10">
        <w:rPr>
          <w:rFonts w:ascii="Arial" w:hAnsi="Arial" w:cs="Arial"/>
          <w:sz w:val="22"/>
          <w:szCs w:val="22"/>
        </w:rPr>
        <w:t>mL.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[Use C1V1=C2V2] Repeat steps 1 and 2 for </w:t>
      </w:r>
      <w:r w:rsidR="00772B10" w:rsidRPr="00772B10">
        <w:rPr>
          <w:rFonts w:ascii="Arial" w:hAnsi="Arial" w:cs="Arial"/>
          <w:sz w:val="22"/>
          <w:szCs w:val="22"/>
        </w:rPr>
        <w:t>each</w:t>
      </w:r>
      <w:r w:rsidRPr="00772B10">
        <w:rPr>
          <w:rFonts w:ascii="Arial" w:hAnsi="Arial" w:cs="Arial"/>
          <w:sz w:val="22"/>
          <w:szCs w:val="22"/>
        </w:rPr>
        <w:t xml:space="preserve"> strain. </w:t>
      </w:r>
    </w:p>
    <w:p w14:paraId="49B3349B" w14:textId="5B618D6B" w:rsidR="00C1634D" w:rsidRPr="00772B10" w:rsidRDefault="00772B10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For each strain being tested, aseptically a</w:t>
      </w:r>
      <w:r w:rsidR="00C1634D" w:rsidRPr="00772B10">
        <w:rPr>
          <w:rFonts w:ascii="Arial" w:hAnsi="Arial" w:cs="Arial"/>
          <w:sz w:val="22"/>
          <w:szCs w:val="22"/>
        </w:rPr>
        <w:t xml:space="preserve">dd 100 µL each of </w:t>
      </w:r>
      <w:r w:rsidR="00A8514D" w:rsidRPr="00A8514D">
        <w:rPr>
          <w:rFonts w:ascii="Arial" w:hAnsi="Arial" w:cs="Arial"/>
          <w:sz w:val="22"/>
          <w:szCs w:val="22"/>
        </w:rPr>
        <w:t>LVS</w:t>
      </w:r>
      <w:r w:rsidR="00C1634D" w:rsidRPr="00772B10">
        <w:rPr>
          <w:rFonts w:ascii="Arial" w:hAnsi="Arial" w:cs="Arial"/>
          <w:i/>
          <w:iCs/>
          <w:sz w:val="22"/>
          <w:szCs w:val="22"/>
        </w:rPr>
        <w:t xml:space="preserve"> </w:t>
      </w:r>
      <w:r w:rsidR="00C1634D" w:rsidRPr="00772B10">
        <w:rPr>
          <w:rFonts w:ascii="Arial" w:hAnsi="Arial" w:cs="Arial"/>
          <w:sz w:val="22"/>
          <w:szCs w:val="22"/>
        </w:rPr>
        <w:t>cells at OD600 0.0</w:t>
      </w:r>
      <w:r w:rsidR="00FC36C4">
        <w:rPr>
          <w:rFonts w:ascii="Arial" w:hAnsi="Arial" w:cs="Arial"/>
          <w:sz w:val="22"/>
          <w:szCs w:val="22"/>
        </w:rPr>
        <w:t>1</w:t>
      </w:r>
      <w:r w:rsidR="00C1634D" w:rsidRPr="00772B10">
        <w:rPr>
          <w:rFonts w:ascii="Arial" w:hAnsi="Arial" w:cs="Arial"/>
          <w:sz w:val="22"/>
          <w:szCs w:val="22"/>
        </w:rPr>
        <w:t xml:space="preserve"> to 3 </w:t>
      </w:r>
      <w:r w:rsidR="00A8514D">
        <w:rPr>
          <w:rFonts w:ascii="Arial" w:hAnsi="Arial" w:cs="Arial"/>
          <w:sz w:val="22"/>
          <w:szCs w:val="22"/>
        </w:rPr>
        <w:t>MH</w:t>
      </w:r>
      <w:r w:rsidR="00C1634D" w:rsidRPr="00772B10">
        <w:rPr>
          <w:rFonts w:ascii="Arial" w:hAnsi="Arial" w:cs="Arial"/>
          <w:sz w:val="22"/>
          <w:szCs w:val="22"/>
        </w:rPr>
        <w:t xml:space="preserve"> agar plates and spread with glass beads</w:t>
      </w:r>
      <w:r w:rsidR="00C1634D" w:rsidRPr="00772B10">
        <w:rPr>
          <w:rFonts w:ascii="Arial" w:hAnsi="Arial" w:cs="Arial"/>
          <w:i/>
          <w:iCs/>
          <w:sz w:val="22"/>
          <w:szCs w:val="22"/>
        </w:rPr>
        <w:t>.</w:t>
      </w:r>
      <w:r w:rsidR="00C1634D" w:rsidRPr="00772B10">
        <w:rPr>
          <w:rFonts w:ascii="Arial" w:hAnsi="Arial" w:cs="Arial"/>
          <w:sz w:val="22"/>
          <w:szCs w:val="22"/>
        </w:rPr>
        <w:t xml:space="preserve"> Allow plates to dry.</w:t>
      </w:r>
    </w:p>
    <w:p w14:paraId="7AF605DB" w14:textId="2FE90DFD" w:rsidR="00C1634D" w:rsidRPr="00772B10" w:rsidRDefault="00C1634D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i/>
          <w:iCs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Using sterile tweezers, add sterile filter paper discs to a sterile plate and then add 20 µL methanol </w:t>
      </w:r>
      <w:r w:rsidR="00772B10">
        <w:rPr>
          <w:rFonts w:ascii="Arial" w:hAnsi="Arial" w:cs="Arial"/>
          <w:sz w:val="22"/>
          <w:szCs w:val="22"/>
        </w:rPr>
        <w:t xml:space="preserve">or water for the negative control </w:t>
      </w:r>
      <w:r w:rsidRPr="00772B10">
        <w:rPr>
          <w:rFonts w:ascii="Arial" w:hAnsi="Arial" w:cs="Arial"/>
          <w:sz w:val="22"/>
          <w:szCs w:val="22"/>
        </w:rPr>
        <w:t>and antimicrobial to respective discs</w:t>
      </w:r>
      <w:r w:rsidRPr="00772B10">
        <w:rPr>
          <w:rFonts w:ascii="Arial" w:hAnsi="Arial" w:cs="Arial"/>
          <w:i/>
          <w:iCs/>
          <w:sz w:val="22"/>
          <w:szCs w:val="22"/>
        </w:rPr>
        <w:t xml:space="preserve">. </w:t>
      </w:r>
      <w:r w:rsidRPr="00772B10">
        <w:rPr>
          <w:rFonts w:ascii="Arial" w:hAnsi="Arial" w:cs="Arial"/>
          <w:sz w:val="22"/>
          <w:szCs w:val="22"/>
        </w:rPr>
        <w:t>Allow discs to dry for 20 minutes.</w:t>
      </w:r>
    </w:p>
    <w:p w14:paraId="4B4BA3CF" w14:textId="279FC39A" w:rsidR="00C1634D" w:rsidRPr="00772B10" w:rsidRDefault="00C1634D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Using sterile tweezers, transfer</w:t>
      </w:r>
      <w:r w:rsidR="00772B10">
        <w:rPr>
          <w:rFonts w:ascii="Arial" w:hAnsi="Arial" w:cs="Arial"/>
          <w:sz w:val="22"/>
          <w:szCs w:val="22"/>
        </w:rPr>
        <w:t xml:space="preserve"> dry</w:t>
      </w:r>
      <w:r w:rsidRPr="00772B10">
        <w:rPr>
          <w:rFonts w:ascii="Arial" w:hAnsi="Arial" w:cs="Arial"/>
          <w:sz w:val="22"/>
          <w:szCs w:val="22"/>
        </w:rPr>
        <w:t xml:space="preserve"> discs from sterile plate to </w:t>
      </w:r>
      <w:r w:rsidR="00C31172">
        <w:rPr>
          <w:rFonts w:ascii="Arial" w:hAnsi="Arial" w:cs="Arial"/>
          <w:sz w:val="22"/>
          <w:szCs w:val="22"/>
        </w:rPr>
        <w:t>MH</w:t>
      </w:r>
      <w:r w:rsidRPr="00772B10">
        <w:rPr>
          <w:rFonts w:ascii="Arial" w:hAnsi="Arial" w:cs="Arial"/>
          <w:sz w:val="22"/>
          <w:szCs w:val="22"/>
        </w:rPr>
        <w:t xml:space="preserve"> agar plates that have been spread with </w:t>
      </w:r>
      <w:r w:rsidR="00C31172">
        <w:rPr>
          <w:rFonts w:ascii="Arial" w:hAnsi="Arial" w:cs="Arial"/>
          <w:sz w:val="22"/>
          <w:szCs w:val="22"/>
        </w:rPr>
        <w:t>LVS</w:t>
      </w:r>
      <w:r w:rsidRPr="00772B10">
        <w:rPr>
          <w:rFonts w:ascii="Arial" w:hAnsi="Arial" w:cs="Arial"/>
          <w:i/>
          <w:iCs/>
          <w:sz w:val="22"/>
          <w:szCs w:val="22"/>
        </w:rPr>
        <w:t xml:space="preserve"> </w:t>
      </w:r>
      <w:r w:rsidRPr="00772B10">
        <w:rPr>
          <w:rFonts w:ascii="Arial" w:hAnsi="Arial" w:cs="Arial"/>
          <w:sz w:val="22"/>
          <w:szCs w:val="22"/>
        </w:rPr>
        <w:t xml:space="preserve">so that there is a </w:t>
      </w:r>
      <w:r w:rsidR="00772B10">
        <w:rPr>
          <w:rFonts w:ascii="Arial" w:hAnsi="Arial" w:cs="Arial"/>
          <w:sz w:val="22"/>
          <w:szCs w:val="22"/>
        </w:rPr>
        <w:t>negative control</w:t>
      </w:r>
      <w:r w:rsidRPr="00772B10">
        <w:rPr>
          <w:rFonts w:ascii="Arial" w:hAnsi="Arial" w:cs="Arial"/>
          <w:sz w:val="22"/>
          <w:szCs w:val="22"/>
        </w:rPr>
        <w:t xml:space="preserve"> disc and antibiotic disc on each </w:t>
      </w:r>
      <w:r w:rsidR="00C31172">
        <w:rPr>
          <w:rFonts w:ascii="Arial" w:hAnsi="Arial" w:cs="Arial"/>
          <w:sz w:val="22"/>
          <w:szCs w:val="22"/>
        </w:rPr>
        <w:t xml:space="preserve">agar </w:t>
      </w:r>
      <w:r w:rsidRPr="00772B10">
        <w:rPr>
          <w:rFonts w:ascii="Arial" w:hAnsi="Arial" w:cs="Arial"/>
          <w:sz w:val="22"/>
          <w:szCs w:val="22"/>
        </w:rPr>
        <w:t xml:space="preserve">plate and gently press them into plate without breaking the agar. </w:t>
      </w:r>
      <w:r w:rsidR="00772B10">
        <w:rPr>
          <w:rFonts w:ascii="Arial" w:hAnsi="Arial" w:cs="Arial"/>
          <w:sz w:val="22"/>
          <w:szCs w:val="22"/>
        </w:rPr>
        <w:t>By convention, the antibiotic dis</w:t>
      </w:r>
      <w:r w:rsidR="00AB66A3">
        <w:rPr>
          <w:rFonts w:ascii="Arial" w:hAnsi="Arial" w:cs="Arial"/>
          <w:sz w:val="22"/>
          <w:szCs w:val="22"/>
        </w:rPr>
        <w:t>c</w:t>
      </w:r>
      <w:r w:rsidR="00772B10">
        <w:rPr>
          <w:rFonts w:ascii="Arial" w:hAnsi="Arial" w:cs="Arial"/>
          <w:sz w:val="22"/>
          <w:szCs w:val="22"/>
        </w:rPr>
        <w:t xml:space="preserve"> goes in the middle of the plate and the control is on the side.</w:t>
      </w:r>
    </w:p>
    <w:p w14:paraId="2FD822C7" w14:textId="53429FF0" w:rsidR="00C1634D" w:rsidRDefault="00772B10" w:rsidP="00C1634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overnight at 37ºC.</w:t>
      </w:r>
    </w:p>
    <w:p w14:paraId="2FEF6D5D" w14:textId="3568D88F" w:rsidR="00772B10" w:rsidRPr="00772B10" w:rsidRDefault="00772B10" w:rsidP="00772B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Image and analyze plates</w:t>
      </w:r>
      <w:r>
        <w:rPr>
          <w:rFonts w:ascii="Arial" w:hAnsi="Arial" w:cs="Arial"/>
          <w:sz w:val="22"/>
          <w:szCs w:val="22"/>
        </w:rPr>
        <w:t xml:space="preserve"> with ImageJ (see ImageJ protocol)</w:t>
      </w:r>
    </w:p>
    <w:p w14:paraId="6E8F5387" w14:textId="77777777" w:rsidR="00772B10" w:rsidRDefault="00772B10" w:rsidP="00772B10">
      <w:pPr>
        <w:pStyle w:val="ListParagraph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0E2171DD" w14:textId="5BDE721D" w:rsidR="00C31172" w:rsidRPr="00C31172" w:rsidRDefault="00A8514D" w:rsidP="00A8514D">
      <w:pPr>
        <w:rPr>
          <w:rFonts w:ascii="Arial" w:hAnsi="Arial" w:cs="Arial"/>
          <w:b/>
          <w:bCs/>
        </w:rPr>
      </w:pPr>
      <w:r w:rsidRPr="00C31172">
        <w:rPr>
          <w:rFonts w:ascii="Arial" w:hAnsi="Arial" w:cs="Arial"/>
          <w:b/>
          <w:bCs/>
          <w:i/>
          <w:iCs/>
        </w:rPr>
        <w:t>S. aureus</w:t>
      </w:r>
      <w:r w:rsidR="00C31172">
        <w:rPr>
          <w:rFonts w:ascii="Arial" w:hAnsi="Arial" w:cs="Arial"/>
          <w:b/>
          <w:bCs/>
        </w:rPr>
        <w:t>:</w:t>
      </w:r>
    </w:p>
    <w:p w14:paraId="7553CF0D" w14:textId="77777777" w:rsidR="00A8514D" w:rsidRPr="00772B10" w:rsidRDefault="00A8514D" w:rsidP="00A8514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Pour fresh LB plates without antibiotics (24ml per plate) the day before DDA to have more consistent </w:t>
      </w:r>
      <w:proofErr w:type="gramStart"/>
      <w:r w:rsidRPr="00772B10">
        <w:rPr>
          <w:rFonts w:ascii="Arial" w:hAnsi="Arial" w:cs="Arial"/>
          <w:sz w:val="22"/>
          <w:szCs w:val="22"/>
        </w:rPr>
        <w:t>results</w:t>
      </w:r>
      <w:proofErr w:type="gramEnd"/>
    </w:p>
    <w:p w14:paraId="2B3B0EA0" w14:textId="77777777" w:rsidR="00A8514D" w:rsidRPr="00772B10" w:rsidRDefault="00A8514D" w:rsidP="00A8514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Aseptically resuspend cells (half of a loopful) for the strain being tested in about 400 µL of LB media. Alternatively, liquid cultures can be started the night before. Measure the OD600:</w:t>
      </w:r>
    </w:p>
    <w:p w14:paraId="13ACCEFE" w14:textId="77777777" w:rsidR="00A8514D" w:rsidRPr="00772B10" w:rsidRDefault="00A8514D" w:rsidP="00A8514D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Put 950 </w:t>
      </w:r>
      <w:proofErr w:type="spellStart"/>
      <w:r w:rsidRPr="00772B10">
        <w:rPr>
          <w:rFonts w:ascii="Arial" w:hAnsi="Arial" w:cs="Arial"/>
          <w:sz w:val="22"/>
          <w:szCs w:val="22"/>
        </w:rPr>
        <w:t>ul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of LB into cuvette and then 50 </w:t>
      </w:r>
      <w:proofErr w:type="spellStart"/>
      <w:r w:rsidRPr="00772B10">
        <w:rPr>
          <w:rFonts w:ascii="Arial" w:hAnsi="Arial" w:cs="Arial"/>
          <w:sz w:val="22"/>
          <w:szCs w:val="22"/>
        </w:rPr>
        <w:t>ul</w:t>
      </w:r>
      <w:proofErr w:type="spellEnd"/>
      <w:r w:rsidRPr="00772B10">
        <w:rPr>
          <w:rFonts w:ascii="Arial" w:hAnsi="Arial" w:cs="Arial"/>
          <w:sz w:val="22"/>
          <w:szCs w:val="22"/>
        </w:rPr>
        <w:t xml:space="preserve"> of the </w:t>
      </w:r>
      <w:proofErr w:type="gramStart"/>
      <w:r w:rsidRPr="00772B10">
        <w:rPr>
          <w:rFonts w:ascii="Arial" w:hAnsi="Arial" w:cs="Arial"/>
          <w:sz w:val="22"/>
          <w:szCs w:val="22"/>
        </w:rPr>
        <w:t>bacteria</w:t>
      </w:r>
      <w:proofErr w:type="gramEnd"/>
    </w:p>
    <w:p w14:paraId="678DA8F5" w14:textId="77777777" w:rsidR="00A8514D" w:rsidRPr="00772B10" w:rsidRDefault="00A8514D" w:rsidP="00A8514D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Remember that spec cuvettes are </w:t>
      </w:r>
      <w:r w:rsidRPr="00772B10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772B10">
        <w:rPr>
          <w:rFonts w:ascii="Arial" w:hAnsi="Arial" w:cs="Arial"/>
          <w:sz w:val="22"/>
          <w:szCs w:val="22"/>
        </w:rPr>
        <w:t xml:space="preserve"> sterile, so be sure to change pipets in between </w:t>
      </w:r>
      <w:proofErr w:type="gramStart"/>
      <w:r w:rsidRPr="00772B10">
        <w:rPr>
          <w:rFonts w:ascii="Arial" w:hAnsi="Arial" w:cs="Arial"/>
          <w:sz w:val="22"/>
          <w:szCs w:val="22"/>
        </w:rPr>
        <w:t>samples</w:t>
      </w:r>
      <w:proofErr w:type="gramEnd"/>
    </w:p>
    <w:p w14:paraId="4097B22B" w14:textId="77777777" w:rsidR="00A8514D" w:rsidRPr="00772B10" w:rsidRDefault="00A8514D" w:rsidP="00A8514D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 xml:space="preserve">Set up a blank with 1 ml </w:t>
      </w:r>
      <w:proofErr w:type="gramStart"/>
      <w:r w:rsidRPr="00772B10">
        <w:rPr>
          <w:rFonts w:ascii="Arial" w:hAnsi="Arial" w:cs="Arial"/>
          <w:sz w:val="22"/>
          <w:szCs w:val="22"/>
        </w:rPr>
        <w:t>LB</w:t>
      </w:r>
      <w:proofErr w:type="gramEnd"/>
    </w:p>
    <w:p w14:paraId="169AFC6E" w14:textId="796CD7D6" w:rsidR="00A8514D" w:rsidRPr="00772B10" w:rsidRDefault="00AB66A3" w:rsidP="00A8514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Adjust the concentration of cells</w:t>
      </w:r>
      <w:r w:rsidR="00A8514D" w:rsidRPr="00772B10">
        <w:rPr>
          <w:rFonts w:ascii="Arial" w:hAnsi="Arial" w:cs="Arial"/>
          <w:sz w:val="22"/>
          <w:szCs w:val="22"/>
        </w:rPr>
        <w:t xml:space="preserve"> for a final OD600 of 0.05. </w:t>
      </w:r>
      <w:r>
        <w:rPr>
          <w:rFonts w:ascii="Arial" w:hAnsi="Arial" w:cs="Arial"/>
          <w:sz w:val="22"/>
          <w:szCs w:val="22"/>
        </w:rPr>
        <w:t>To do this, d</w:t>
      </w:r>
      <w:r w:rsidR="00A8514D" w:rsidRPr="00772B10">
        <w:rPr>
          <w:rFonts w:ascii="Arial" w:hAnsi="Arial" w:cs="Arial"/>
          <w:sz w:val="22"/>
          <w:szCs w:val="22"/>
        </w:rPr>
        <w:t>ilute the appropriate amount of culture in a 50 mL conical or serially dilute in 1.5ml tubes that contains LB media to get required OD600, for a final volume of 1 mL</w:t>
      </w:r>
      <w:r>
        <w:rPr>
          <w:rFonts w:ascii="Arial" w:hAnsi="Arial" w:cs="Arial"/>
          <w:sz w:val="22"/>
          <w:szCs w:val="22"/>
        </w:rPr>
        <w:t xml:space="preserve"> (</w:t>
      </w:r>
      <w:r w:rsidRPr="00772B10">
        <w:rPr>
          <w:rFonts w:ascii="Arial" w:hAnsi="Arial" w:cs="Arial"/>
          <w:sz w:val="22"/>
          <w:szCs w:val="22"/>
        </w:rPr>
        <w:t>Use C1V1=C2V2</w:t>
      </w:r>
      <w:r>
        <w:rPr>
          <w:rFonts w:ascii="Arial" w:hAnsi="Arial" w:cs="Arial"/>
          <w:sz w:val="22"/>
          <w:szCs w:val="22"/>
        </w:rPr>
        <w:t xml:space="preserve">). To ensure accurate dilutions, do not pipette less than 20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of concentrated cells</w:t>
      </w:r>
      <w:r w:rsidR="00A8514D" w:rsidRPr="00772B10">
        <w:rPr>
          <w:rFonts w:ascii="Arial" w:hAnsi="Arial" w:cs="Arial"/>
          <w:sz w:val="22"/>
          <w:szCs w:val="22"/>
        </w:rPr>
        <w:t xml:space="preserve">. Repeat steps 1 and 2 for each strain. </w:t>
      </w:r>
    </w:p>
    <w:p w14:paraId="52D2D583" w14:textId="76E05870" w:rsidR="00A8514D" w:rsidRPr="00772B10" w:rsidRDefault="00A8514D" w:rsidP="00A8514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lastRenderedPageBreak/>
        <w:t xml:space="preserve">For each strain being tested, aseptically add 100 µL each of </w:t>
      </w:r>
      <w:r w:rsidRPr="00772B10">
        <w:rPr>
          <w:rFonts w:ascii="Arial" w:hAnsi="Arial" w:cs="Arial"/>
          <w:i/>
          <w:iCs/>
          <w:sz w:val="22"/>
          <w:szCs w:val="22"/>
        </w:rPr>
        <w:t xml:space="preserve">S. aureus </w:t>
      </w:r>
      <w:r w:rsidRPr="00772B10">
        <w:rPr>
          <w:rFonts w:ascii="Arial" w:hAnsi="Arial" w:cs="Arial"/>
          <w:sz w:val="22"/>
          <w:szCs w:val="22"/>
        </w:rPr>
        <w:t>cells at OD600 0.05 to LB agar plates</w:t>
      </w:r>
      <w:r w:rsidR="00AB66A3">
        <w:rPr>
          <w:rFonts w:ascii="Arial" w:hAnsi="Arial" w:cs="Arial"/>
          <w:sz w:val="22"/>
          <w:szCs w:val="22"/>
        </w:rPr>
        <w:t xml:space="preserve"> in triplicate</w:t>
      </w:r>
      <w:r w:rsidRPr="00772B10">
        <w:rPr>
          <w:rFonts w:ascii="Arial" w:hAnsi="Arial" w:cs="Arial"/>
          <w:sz w:val="22"/>
          <w:szCs w:val="22"/>
        </w:rPr>
        <w:t xml:space="preserve"> and spread with glass beads</w:t>
      </w:r>
      <w:r w:rsidRPr="00772B10">
        <w:rPr>
          <w:rFonts w:ascii="Arial" w:hAnsi="Arial" w:cs="Arial"/>
          <w:i/>
          <w:iCs/>
          <w:sz w:val="22"/>
          <w:szCs w:val="22"/>
        </w:rPr>
        <w:t>.</w:t>
      </w:r>
      <w:r w:rsidRPr="00772B10">
        <w:rPr>
          <w:rFonts w:ascii="Arial" w:hAnsi="Arial" w:cs="Arial"/>
          <w:sz w:val="22"/>
          <w:szCs w:val="22"/>
        </w:rPr>
        <w:t xml:space="preserve"> Allow plates to dry.</w:t>
      </w:r>
    </w:p>
    <w:p w14:paraId="7D55DC5A" w14:textId="33CDFF80" w:rsidR="00A8514D" w:rsidRPr="00AB66A3" w:rsidRDefault="00A8514D" w:rsidP="00A8514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i/>
          <w:iCs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Using sterile tweezers, add sterile filter paper discs to a sterile plate</w:t>
      </w:r>
      <w:r w:rsidR="00AB66A3">
        <w:rPr>
          <w:rFonts w:ascii="Arial" w:hAnsi="Arial" w:cs="Arial"/>
          <w:sz w:val="22"/>
          <w:szCs w:val="22"/>
        </w:rPr>
        <w:t xml:space="preserve">. On each disc, </w:t>
      </w:r>
      <w:r w:rsidRPr="00772B10">
        <w:rPr>
          <w:rFonts w:ascii="Arial" w:hAnsi="Arial" w:cs="Arial"/>
          <w:sz w:val="22"/>
          <w:szCs w:val="22"/>
        </w:rPr>
        <w:t xml:space="preserve">add 20 µL </w:t>
      </w:r>
      <w:r w:rsidR="00AB66A3">
        <w:rPr>
          <w:rFonts w:ascii="Arial" w:hAnsi="Arial" w:cs="Arial"/>
          <w:sz w:val="22"/>
          <w:szCs w:val="22"/>
        </w:rPr>
        <w:t>of either the liquid the antibiotic is resuspended in</w:t>
      </w:r>
      <w:r>
        <w:rPr>
          <w:rFonts w:ascii="Arial" w:hAnsi="Arial" w:cs="Arial"/>
          <w:sz w:val="22"/>
          <w:szCs w:val="22"/>
        </w:rPr>
        <w:t xml:space="preserve"> for the negative control </w:t>
      </w:r>
      <w:r w:rsidR="00AB66A3">
        <w:rPr>
          <w:rFonts w:ascii="Arial" w:hAnsi="Arial" w:cs="Arial"/>
          <w:sz w:val="22"/>
          <w:szCs w:val="22"/>
        </w:rPr>
        <w:t xml:space="preserve">or the </w:t>
      </w:r>
      <w:r w:rsidRPr="00772B10">
        <w:rPr>
          <w:rFonts w:ascii="Arial" w:hAnsi="Arial" w:cs="Arial"/>
          <w:sz w:val="22"/>
          <w:szCs w:val="22"/>
        </w:rPr>
        <w:t xml:space="preserve"> antimicrobial</w:t>
      </w:r>
      <w:r w:rsidRPr="00772B10">
        <w:rPr>
          <w:rFonts w:ascii="Arial" w:hAnsi="Arial" w:cs="Arial"/>
          <w:i/>
          <w:iCs/>
          <w:sz w:val="22"/>
          <w:szCs w:val="22"/>
        </w:rPr>
        <w:t xml:space="preserve">. </w:t>
      </w:r>
      <w:r w:rsidR="00AB66A3">
        <w:rPr>
          <w:rFonts w:ascii="Arial" w:hAnsi="Arial" w:cs="Arial"/>
          <w:sz w:val="22"/>
          <w:szCs w:val="22"/>
        </w:rPr>
        <w:t xml:space="preserve">Be careful to not mix up the discs! </w:t>
      </w:r>
      <w:r w:rsidRPr="00772B10">
        <w:rPr>
          <w:rFonts w:ascii="Arial" w:hAnsi="Arial" w:cs="Arial"/>
          <w:sz w:val="22"/>
          <w:szCs w:val="22"/>
        </w:rPr>
        <w:t>Allow discs to dry for 20 minutes.</w:t>
      </w:r>
      <w:r w:rsidR="00AB66A3">
        <w:rPr>
          <w:rFonts w:ascii="Arial" w:hAnsi="Arial" w:cs="Arial"/>
          <w:sz w:val="22"/>
          <w:szCs w:val="22"/>
        </w:rPr>
        <w:t xml:space="preserve"> Examples of drugs and dilutants are listed below:</w:t>
      </w:r>
    </w:p>
    <w:p w14:paraId="101F749B" w14:textId="652756C2" w:rsidR="00AB66A3" w:rsidRPr="00AB66A3" w:rsidRDefault="00AB66A3" w:rsidP="00AB66A3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2"/>
          <w:szCs w:val="22"/>
          <w:u w:val="single"/>
        </w:rPr>
      </w:pPr>
      <w:r w:rsidRPr="00AB66A3">
        <w:rPr>
          <w:rFonts w:ascii="Arial" w:hAnsi="Arial" w:cs="Arial"/>
          <w:sz w:val="22"/>
          <w:szCs w:val="22"/>
          <w:u w:val="single"/>
        </w:rPr>
        <w:t>Drug</w:t>
      </w:r>
      <w:r w:rsidRPr="00AB66A3">
        <w:rPr>
          <w:rFonts w:ascii="Arial" w:hAnsi="Arial" w:cs="Arial"/>
          <w:sz w:val="22"/>
          <w:szCs w:val="22"/>
          <w:u w:val="single"/>
        </w:rPr>
        <w:tab/>
      </w:r>
      <w:r w:rsidRPr="00AB66A3">
        <w:rPr>
          <w:rFonts w:ascii="Arial" w:hAnsi="Arial" w:cs="Arial"/>
          <w:sz w:val="22"/>
          <w:szCs w:val="22"/>
          <w:u w:val="single"/>
        </w:rPr>
        <w:tab/>
      </w:r>
      <w:r w:rsidRPr="00AB66A3">
        <w:rPr>
          <w:rFonts w:ascii="Arial" w:hAnsi="Arial" w:cs="Arial"/>
          <w:sz w:val="22"/>
          <w:szCs w:val="22"/>
          <w:u w:val="single"/>
        </w:rPr>
        <w:tab/>
      </w:r>
      <w:r w:rsidRPr="00AB66A3">
        <w:rPr>
          <w:rFonts w:ascii="Arial" w:hAnsi="Arial" w:cs="Arial"/>
          <w:sz w:val="22"/>
          <w:szCs w:val="22"/>
          <w:u w:val="single"/>
        </w:rPr>
        <w:tab/>
      </w:r>
      <w:r w:rsidRPr="00AB66A3">
        <w:rPr>
          <w:rFonts w:ascii="Arial" w:hAnsi="Arial" w:cs="Arial"/>
          <w:sz w:val="22"/>
          <w:szCs w:val="22"/>
          <w:u w:val="single"/>
        </w:rPr>
        <w:tab/>
        <w:t>Dilutant</w:t>
      </w:r>
    </w:p>
    <w:p w14:paraId="0722C322" w14:textId="5046C9A4" w:rsidR="00AB66A3" w:rsidRDefault="00AB66A3" w:rsidP="00AB66A3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Laurenobiolide</w:t>
      </w:r>
      <w:proofErr w:type="spellEnd"/>
      <w:r>
        <w:rPr>
          <w:rFonts w:ascii="Arial" w:hAnsi="Arial" w:cs="Arial"/>
          <w:sz w:val="22"/>
          <w:szCs w:val="22"/>
        </w:rPr>
        <w:t xml:space="preserve"> (8 mg/mL)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methanol</w:t>
      </w:r>
    </w:p>
    <w:p w14:paraId="57F0CFCE" w14:textId="3376E533" w:rsidR="00AB66A3" w:rsidRPr="00AB66A3" w:rsidRDefault="00AB66A3" w:rsidP="00AB66A3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Kasugamycin</w:t>
      </w:r>
      <w:proofErr w:type="spellEnd"/>
      <w:r>
        <w:rPr>
          <w:rFonts w:ascii="Arial" w:hAnsi="Arial" w:cs="Arial"/>
          <w:sz w:val="22"/>
          <w:szCs w:val="22"/>
        </w:rPr>
        <w:t xml:space="preserve"> (conc varies)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water</w:t>
      </w:r>
    </w:p>
    <w:p w14:paraId="275383A5" w14:textId="77777777" w:rsidR="00AB66A3" w:rsidRPr="00772B10" w:rsidRDefault="00AB66A3" w:rsidP="00AB66A3">
      <w:pPr>
        <w:pStyle w:val="ListParagraph"/>
        <w:spacing w:before="100" w:beforeAutospacing="1" w:after="100" w:afterAutospacing="1"/>
        <w:rPr>
          <w:rFonts w:ascii="Arial" w:hAnsi="Arial" w:cs="Arial"/>
          <w:i/>
          <w:iCs/>
          <w:sz w:val="22"/>
          <w:szCs w:val="22"/>
        </w:rPr>
      </w:pPr>
    </w:p>
    <w:p w14:paraId="61F359C3" w14:textId="0D94EC9F" w:rsidR="00A8514D" w:rsidRPr="00772B10" w:rsidRDefault="00A8514D" w:rsidP="00A8514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Using sterile tweezers, transfer</w:t>
      </w:r>
      <w:r>
        <w:rPr>
          <w:rFonts w:ascii="Arial" w:hAnsi="Arial" w:cs="Arial"/>
          <w:sz w:val="22"/>
          <w:szCs w:val="22"/>
        </w:rPr>
        <w:t xml:space="preserve"> dry</w:t>
      </w:r>
      <w:r w:rsidRPr="00772B10">
        <w:rPr>
          <w:rFonts w:ascii="Arial" w:hAnsi="Arial" w:cs="Arial"/>
          <w:sz w:val="22"/>
          <w:szCs w:val="22"/>
        </w:rPr>
        <w:t xml:space="preserve"> discs from sterile plate to LB agar plates that have been spread with </w:t>
      </w:r>
      <w:r w:rsidRPr="00772B10">
        <w:rPr>
          <w:rFonts w:ascii="Arial" w:hAnsi="Arial" w:cs="Arial"/>
          <w:i/>
          <w:iCs/>
          <w:sz w:val="22"/>
          <w:szCs w:val="22"/>
        </w:rPr>
        <w:t>S. aureus</w:t>
      </w:r>
      <w:r w:rsidR="00AB66A3">
        <w:rPr>
          <w:rFonts w:ascii="Arial" w:hAnsi="Arial" w:cs="Arial"/>
          <w:i/>
          <w:iCs/>
          <w:sz w:val="22"/>
          <w:szCs w:val="22"/>
        </w:rPr>
        <w:t xml:space="preserve">. </w:t>
      </w:r>
      <w:r w:rsidR="00AB66A3">
        <w:rPr>
          <w:rFonts w:ascii="Arial" w:hAnsi="Arial" w:cs="Arial"/>
          <w:sz w:val="22"/>
          <w:szCs w:val="22"/>
        </w:rPr>
        <w:t>On each plate, place one control disc (on the side) and one antibiotic disc (in the center). G</w:t>
      </w:r>
      <w:r w:rsidRPr="00772B10">
        <w:rPr>
          <w:rFonts w:ascii="Arial" w:hAnsi="Arial" w:cs="Arial"/>
          <w:sz w:val="22"/>
          <w:szCs w:val="22"/>
        </w:rPr>
        <w:t xml:space="preserve">ently press them into plate without breaking the agar. </w:t>
      </w:r>
    </w:p>
    <w:p w14:paraId="4FC76B6D" w14:textId="77777777" w:rsidR="00A8514D" w:rsidRDefault="00A8514D" w:rsidP="00A8514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Incubate overnight at 37ºC.</w:t>
      </w:r>
    </w:p>
    <w:p w14:paraId="3071096B" w14:textId="77777777" w:rsidR="00A8514D" w:rsidRPr="00772B10" w:rsidRDefault="00A8514D" w:rsidP="00A8514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72B10">
        <w:rPr>
          <w:rFonts w:ascii="Arial" w:hAnsi="Arial" w:cs="Arial"/>
          <w:sz w:val="22"/>
          <w:szCs w:val="22"/>
        </w:rPr>
        <w:t>Image and analyze plates</w:t>
      </w:r>
      <w:r>
        <w:rPr>
          <w:rFonts w:ascii="Arial" w:hAnsi="Arial" w:cs="Arial"/>
          <w:sz w:val="22"/>
          <w:szCs w:val="22"/>
        </w:rPr>
        <w:t xml:space="preserve"> with ImageJ (see ImageJ protocol)</w:t>
      </w:r>
    </w:p>
    <w:p w14:paraId="522A7BB1" w14:textId="77777777" w:rsidR="00A8514D" w:rsidRPr="00772B10" w:rsidRDefault="00A8514D" w:rsidP="00772B10">
      <w:pPr>
        <w:pStyle w:val="ListParagraph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A8514D" w:rsidRPr="0077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BB6"/>
    <w:multiLevelType w:val="hybridMultilevel"/>
    <w:tmpl w:val="5FCC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0A3B"/>
    <w:multiLevelType w:val="hybridMultilevel"/>
    <w:tmpl w:val="5FCC8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73D89"/>
    <w:multiLevelType w:val="hybridMultilevel"/>
    <w:tmpl w:val="5FCC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9340">
    <w:abstractNumId w:val="0"/>
  </w:num>
  <w:num w:numId="2" w16cid:durableId="1619676987">
    <w:abstractNumId w:val="2"/>
  </w:num>
  <w:num w:numId="3" w16cid:durableId="99753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90"/>
    <w:rsid w:val="00243CA6"/>
    <w:rsid w:val="002E5531"/>
    <w:rsid w:val="004A466E"/>
    <w:rsid w:val="00772B10"/>
    <w:rsid w:val="00867CEA"/>
    <w:rsid w:val="00A8514D"/>
    <w:rsid w:val="00AB66A3"/>
    <w:rsid w:val="00C1634D"/>
    <w:rsid w:val="00C27392"/>
    <w:rsid w:val="00C27C23"/>
    <w:rsid w:val="00C31172"/>
    <w:rsid w:val="00F94690"/>
    <w:rsid w:val="00FC36C4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FED1"/>
  <w15:chartTrackingRefBased/>
  <w15:docId w15:val="{932DA0D8-3186-254C-B8B7-75BE0E6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690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690"/>
    <w:rPr>
      <w:rFonts w:asciiTheme="majorHAnsi" w:eastAsiaTheme="majorEastAsia" w:hAnsiTheme="majorHAnsi" w:cstheme="majorBidi"/>
      <w:b/>
      <w:bCs/>
      <w:color w:val="4472C4" w:themeColor="accent1"/>
      <w:kern w:val="0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F9469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Kathryn Ramsey</cp:lastModifiedBy>
  <cp:revision>5</cp:revision>
  <dcterms:created xsi:type="dcterms:W3CDTF">2023-10-17T18:55:00Z</dcterms:created>
  <dcterms:modified xsi:type="dcterms:W3CDTF">2023-10-18T12:14:00Z</dcterms:modified>
</cp:coreProperties>
</file>