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9A25" w14:textId="7E0E31E3" w:rsidR="003B1B40" w:rsidRPr="00E87B49" w:rsidRDefault="003B1B40" w:rsidP="001741DC">
      <w:pPr>
        <w:jc w:val="both"/>
        <w:rPr>
          <w:rFonts w:ascii="Arial" w:hAnsi="Arial" w:cs="Arial"/>
          <w:b/>
          <w:bCs/>
        </w:rPr>
      </w:pPr>
      <w:r w:rsidRPr="00E87B49">
        <w:rPr>
          <w:rFonts w:ascii="Arial" w:hAnsi="Arial" w:cs="Arial"/>
          <w:b/>
          <w:bCs/>
        </w:rPr>
        <w:t>Supplemental Figure</w:t>
      </w:r>
      <w:r w:rsidR="004A682F">
        <w:rPr>
          <w:rFonts w:ascii="Arial" w:hAnsi="Arial" w:cs="Arial"/>
          <w:b/>
          <w:bCs/>
        </w:rPr>
        <w:t xml:space="preserve"> Legends</w:t>
      </w:r>
    </w:p>
    <w:p w14:paraId="1958757B" w14:textId="61014C7C" w:rsidR="003B1B40" w:rsidRPr="00E87B49" w:rsidRDefault="003B1B40" w:rsidP="001741DC">
      <w:pPr>
        <w:jc w:val="both"/>
        <w:rPr>
          <w:rStyle w:val="Heading2Char"/>
          <w:rFonts w:ascii="Arial" w:hAnsi="Arial" w:cs="Arial"/>
        </w:rPr>
      </w:pPr>
    </w:p>
    <w:p w14:paraId="63C7844F" w14:textId="048ABD23" w:rsidR="003B1B40" w:rsidRPr="00E87B49" w:rsidRDefault="003B1B40" w:rsidP="001741DC">
      <w:pPr>
        <w:jc w:val="both"/>
        <w:rPr>
          <w:rFonts w:ascii="Arial" w:hAnsi="Arial" w:cs="Arial"/>
        </w:rPr>
      </w:pPr>
      <w:r w:rsidRPr="00E87B49">
        <w:rPr>
          <w:rStyle w:val="Heading2Char"/>
          <w:rFonts w:ascii="Arial" w:hAnsi="Arial" w:cs="Arial"/>
        </w:rPr>
        <w:t>Figure S1. pF plasmid copy number is not affected by presence of bS21-2.</w:t>
      </w:r>
      <w:r w:rsidRPr="00E87B49">
        <w:rPr>
          <w:rFonts w:ascii="Arial" w:hAnsi="Arial" w:cs="Arial"/>
          <w:b/>
          <w:bCs/>
        </w:rPr>
        <w:t xml:space="preserve"> </w:t>
      </w:r>
      <w:r w:rsidRPr="00E87B49">
        <w:rPr>
          <w:rFonts w:ascii="Arial" w:hAnsi="Arial" w:cs="Arial"/>
        </w:rPr>
        <w:t xml:space="preserve">Quantitative real-time PCR of total DNA </w:t>
      </w:r>
      <w:r w:rsidR="00E56F22">
        <w:rPr>
          <w:rFonts w:ascii="Arial" w:hAnsi="Arial" w:cs="Arial"/>
        </w:rPr>
        <w:t>isolated from</w:t>
      </w:r>
      <w:r w:rsidR="00E56F22" w:rsidRPr="00E87B49">
        <w:rPr>
          <w:rFonts w:ascii="Arial" w:hAnsi="Arial" w:cs="Arial"/>
        </w:rPr>
        <w:t xml:space="preserve"> </w:t>
      </w:r>
      <w:r w:rsidRPr="00E87B49">
        <w:rPr>
          <w:rFonts w:ascii="Arial" w:hAnsi="Arial" w:cs="Arial"/>
        </w:rPr>
        <w:t xml:space="preserve">wild-type </w:t>
      </w:r>
      <w:r w:rsidR="00896A47" w:rsidRPr="00E87B49">
        <w:rPr>
          <w:rFonts w:ascii="Arial" w:hAnsi="Arial" w:cs="Arial"/>
        </w:rPr>
        <w:t xml:space="preserve">(WT) </w:t>
      </w:r>
      <w:r w:rsidRPr="00E87B49">
        <w:rPr>
          <w:rFonts w:ascii="Arial" w:hAnsi="Arial" w:cs="Arial"/>
        </w:rPr>
        <w:t>cells and cells lacking bS21-2 (∆</w:t>
      </w:r>
      <w:r w:rsidRPr="00E87B49">
        <w:rPr>
          <w:rFonts w:ascii="Arial" w:hAnsi="Arial" w:cs="Arial"/>
          <w:i/>
          <w:iCs/>
        </w:rPr>
        <w:t>rpsU2</w:t>
      </w:r>
      <w:r w:rsidRPr="00E87B49">
        <w:rPr>
          <w:rFonts w:ascii="Arial" w:hAnsi="Arial" w:cs="Arial"/>
        </w:rPr>
        <w:t xml:space="preserve">) </w:t>
      </w:r>
      <w:r w:rsidR="00E56F22">
        <w:rPr>
          <w:rFonts w:ascii="Arial" w:hAnsi="Arial" w:cs="Arial"/>
        </w:rPr>
        <w:t xml:space="preserve">harboring the replicating plasmid, pF, </w:t>
      </w:r>
      <w:r w:rsidRPr="00E87B49">
        <w:rPr>
          <w:rFonts w:ascii="Arial" w:hAnsi="Arial" w:cs="Arial"/>
        </w:rPr>
        <w:t xml:space="preserve">was used to assess the relative abundance of the multi-copy plasmid used in GFP experiments. An </w:t>
      </w:r>
      <w:r w:rsidR="006D420B" w:rsidRPr="00E87B49">
        <w:rPr>
          <w:rFonts w:ascii="Arial" w:hAnsi="Arial" w:cs="Arial"/>
        </w:rPr>
        <w:t xml:space="preserve">open </w:t>
      </w:r>
      <w:r w:rsidRPr="00E87B49">
        <w:rPr>
          <w:rFonts w:ascii="Arial" w:hAnsi="Arial" w:cs="Arial"/>
        </w:rPr>
        <w:t xml:space="preserve">reading frame on the plasmid, ORF3, was amplified and normalized to chromosomally-encoded </w:t>
      </w:r>
      <w:r w:rsidRPr="00E87B49">
        <w:rPr>
          <w:rFonts w:ascii="Arial" w:hAnsi="Arial" w:cs="Arial"/>
          <w:i/>
          <w:iCs/>
        </w:rPr>
        <w:t>tul4</w:t>
      </w:r>
      <w:r w:rsidRPr="00E87B49">
        <w:rPr>
          <w:rFonts w:ascii="Arial" w:hAnsi="Arial" w:cs="Arial"/>
        </w:rPr>
        <w:t>. Error bars represent 1 SD from the mean value (calculated using the mean threshold cycle). Experiments were repeated three times and data from a representative experiment are shown.</w:t>
      </w:r>
    </w:p>
    <w:p w14:paraId="735E26C8" w14:textId="2C93490F" w:rsidR="003B1B40" w:rsidRPr="00E87B49" w:rsidRDefault="003B1B40" w:rsidP="001741DC">
      <w:pPr>
        <w:jc w:val="both"/>
        <w:rPr>
          <w:rFonts w:ascii="Arial" w:hAnsi="Arial" w:cs="Arial"/>
        </w:rPr>
      </w:pPr>
    </w:p>
    <w:p w14:paraId="7FEE0A04" w14:textId="71259A05" w:rsidR="002239B4" w:rsidRDefault="003B1B40" w:rsidP="001741DC">
      <w:pPr>
        <w:jc w:val="both"/>
        <w:rPr>
          <w:rFonts w:ascii="Arial" w:hAnsi="Arial" w:cs="Arial"/>
          <w:b/>
          <w:bCs/>
        </w:rPr>
      </w:pPr>
      <w:r w:rsidRPr="00E87B49">
        <w:rPr>
          <w:rStyle w:val="Heading2Char"/>
          <w:rFonts w:ascii="Arial" w:hAnsi="Arial" w:cs="Arial"/>
        </w:rPr>
        <w:t>Figure S2. Predicted 5´</w:t>
      </w:r>
      <w:r w:rsidRPr="00E87B49">
        <w:rPr>
          <w:rStyle w:val="Heading2Char"/>
          <w:rFonts w:ascii="Arial" w:hAnsi="Arial" w:cs="Arial"/>
          <w:b w:val="0"/>
          <w:bCs w:val="0"/>
        </w:rPr>
        <w:t xml:space="preserve"> </w:t>
      </w:r>
      <w:r w:rsidRPr="00E87B49">
        <w:rPr>
          <w:rStyle w:val="Heading2Char"/>
          <w:rFonts w:ascii="Arial" w:hAnsi="Arial" w:cs="Arial"/>
        </w:rPr>
        <w:t>UTR</w:t>
      </w:r>
      <w:r w:rsidR="00E56F22">
        <w:rPr>
          <w:rStyle w:val="Heading2Char"/>
          <w:rFonts w:ascii="Arial" w:hAnsi="Arial" w:cs="Arial"/>
        </w:rPr>
        <w:t>s</w:t>
      </w:r>
      <w:r w:rsidRPr="00E87B49">
        <w:rPr>
          <w:rStyle w:val="Heading2Char"/>
          <w:rFonts w:ascii="Arial" w:hAnsi="Arial" w:cs="Arial"/>
        </w:rPr>
        <w:t xml:space="preserve"> of some genes is not sufficient for bS21-2 to affect translation. </w:t>
      </w:r>
      <w:r w:rsidR="00E56F22" w:rsidRPr="00E87B49">
        <w:rPr>
          <w:rFonts w:ascii="Arial" w:hAnsi="Arial" w:cs="Arial"/>
        </w:rPr>
        <w:t xml:space="preserve">Relative fluorescence for indicated </w:t>
      </w:r>
      <w:r w:rsidR="00E56F22" w:rsidRPr="00F17A55">
        <w:rPr>
          <w:rFonts w:ascii="Arial" w:hAnsi="Arial" w:cs="Arial"/>
          <w:i/>
          <w:iCs/>
        </w:rPr>
        <w:t>gfp</w:t>
      </w:r>
      <w:r w:rsidR="00E56F22">
        <w:rPr>
          <w:rFonts w:ascii="Arial" w:hAnsi="Arial" w:cs="Arial"/>
        </w:rPr>
        <w:t xml:space="preserve"> </w:t>
      </w:r>
      <w:r w:rsidR="00E56F22" w:rsidRPr="00E87B49">
        <w:rPr>
          <w:rFonts w:ascii="Arial" w:hAnsi="Arial" w:cs="Arial"/>
        </w:rPr>
        <w:t>translation fusion reporters in cells with (+; WT) or without (-; Δ</w:t>
      </w:r>
      <w:r w:rsidR="00E56F22" w:rsidRPr="00E87B49">
        <w:rPr>
          <w:rFonts w:ascii="Arial" w:hAnsi="Arial" w:cs="Arial"/>
          <w:i/>
          <w:iCs/>
        </w:rPr>
        <w:t>rpsU2</w:t>
      </w:r>
      <w:r w:rsidR="00E56F22" w:rsidRPr="00E87B49">
        <w:rPr>
          <w:rFonts w:ascii="Arial" w:hAnsi="Arial" w:cs="Arial"/>
        </w:rPr>
        <w:t>) bS21-2</w:t>
      </w:r>
      <w:r w:rsidR="00E56F22">
        <w:rPr>
          <w:rFonts w:ascii="Arial" w:hAnsi="Arial" w:cs="Arial"/>
        </w:rPr>
        <w:t xml:space="preserve">. </w:t>
      </w:r>
      <w:r w:rsidR="004A682F">
        <w:rPr>
          <w:rFonts w:ascii="Arial" w:hAnsi="Arial" w:cs="Arial"/>
        </w:rPr>
        <w:t xml:space="preserve">Proteins encoded by </w:t>
      </w:r>
      <w:r w:rsidRPr="00E87B49">
        <w:rPr>
          <w:rFonts w:ascii="Arial" w:hAnsi="Arial" w:cs="Arial"/>
        </w:rPr>
        <w:t xml:space="preserve">FTL_0881 and FTL_0215 were found to be less abundant at the protein level in cells lacking bS21-2 (Trautmann &amp; Ramsey, 2022). </w:t>
      </w:r>
      <w:r w:rsidR="00E56F22">
        <w:rPr>
          <w:rFonts w:ascii="Arial" w:hAnsi="Arial" w:cs="Arial"/>
        </w:rPr>
        <w:t xml:space="preserve">The </w:t>
      </w:r>
      <w:r w:rsidRPr="00E87B49">
        <w:rPr>
          <w:rFonts w:ascii="Arial" w:hAnsi="Arial" w:cs="Arial"/>
          <w:i/>
          <w:iCs/>
        </w:rPr>
        <w:t xml:space="preserve">tul4 </w:t>
      </w:r>
      <w:r w:rsidRPr="00E87B49">
        <w:rPr>
          <w:rStyle w:val="Heading2Char"/>
          <w:rFonts w:ascii="Arial" w:hAnsi="Arial" w:cs="Arial"/>
          <w:b w:val="0"/>
          <w:bCs w:val="0"/>
        </w:rPr>
        <w:t xml:space="preserve">5´ </w:t>
      </w:r>
      <w:r w:rsidRPr="00E87B49">
        <w:rPr>
          <w:rFonts w:ascii="Arial" w:hAnsi="Arial" w:cs="Arial"/>
        </w:rPr>
        <w:t>UTR is included as a control. Error bars represent 1 SD.</w:t>
      </w:r>
      <w:r w:rsidR="00697CE5" w:rsidRPr="00E87B49">
        <w:rPr>
          <w:rFonts w:ascii="Arial" w:hAnsi="Arial" w:cs="Arial"/>
        </w:rPr>
        <w:t xml:space="preserve"> * p&lt;0.05 by t-test.</w:t>
      </w:r>
      <w:r w:rsidRPr="00E87B49">
        <w:rPr>
          <w:rFonts w:ascii="Arial" w:hAnsi="Arial" w:cs="Arial"/>
        </w:rPr>
        <w:t xml:space="preserve"> Experiments were repeated twice </w:t>
      </w:r>
      <w:r w:rsidR="00E56F22">
        <w:rPr>
          <w:rFonts w:ascii="Arial" w:hAnsi="Arial" w:cs="Arial"/>
        </w:rPr>
        <w:t xml:space="preserve">in biological triplicate </w:t>
      </w:r>
      <w:r w:rsidRPr="00E87B49">
        <w:rPr>
          <w:rFonts w:ascii="Arial" w:hAnsi="Arial" w:cs="Arial"/>
        </w:rPr>
        <w:t>and data from representative experiments are shown.</w:t>
      </w:r>
      <w:r w:rsidR="00DB68B5" w:rsidRPr="00E87B49">
        <w:rPr>
          <w:rFonts w:ascii="Arial" w:hAnsi="Arial" w:cs="Arial"/>
        </w:rPr>
        <w:t xml:space="preserve"> </w:t>
      </w:r>
    </w:p>
    <w:p w14:paraId="7E12CCB0" w14:textId="77777777" w:rsidR="002239B4" w:rsidRPr="00E87B49" w:rsidRDefault="002239B4" w:rsidP="001741DC">
      <w:pPr>
        <w:jc w:val="both"/>
        <w:rPr>
          <w:rFonts w:ascii="Arial" w:hAnsi="Arial" w:cs="Arial"/>
          <w:b/>
          <w:bCs/>
        </w:rPr>
      </w:pPr>
    </w:p>
    <w:p w14:paraId="396BD83C" w14:textId="5B5EA177" w:rsidR="00CE4BEC" w:rsidRPr="00E87B49" w:rsidRDefault="00CE4BEC" w:rsidP="00CE4BEC">
      <w:pPr>
        <w:jc w:val="both"/>
        <w:rPr>
          <w:rFonts w:ascii="Arial" w:hAnsi="Arial" w:cs="Arial"/>
        </w:rPr>
      </w:pPr>
      <w:r w:rsidRPr="00E87B49">
        <w:rPr>
          <w:rFonts w:ascii="Arial" w:hAnsi="Arial" w:cs="Arial"/>
          <w:b/>
          <w:bCs/>
        </w:rPr>
        <w:t>Figure S</w:t>
      </w:r>
      <w:r w:rsidR="00AE79F2">
        <w:rPr>
          <w:rFonts w:ascii="Arial" w:hAnsi="Arial" w:cs="Arial"/>
          <w:b/>
          <w:bCs/>
        </w:rPr>
        <w:t>3</w:t>
      </w:r>
      <w:r w:rsidRPr="00E87B49">
        <w:rPr>
          <w:rFonts w:ascii="Arial" w:hAnsi="Arial" w:cs="Arial"/>
          <w:b/>
          <w:bCs/>
        </w:rPr>
        <w:t xml:space="preserve">. </w:t>
      </w:r>
      <w:r w:rsidRPr="00E87B49">
        <w:rPr>
          <w:rStyle w:val="Heading2Char"/>
          <w:rFonts w:ascii="Arial" w:hAnsi="Arial" w:cs="Arial"/>
        </w:rPr>
        <w:t xml:space="preserve">Modifications to </w:t>
      </w:r>
      <w:r w:rsidR="004A682F">
        <w:rPr>
          <w:rStyle w:val="Heading2Char"/>
          <w:rFonts w:ascii="Arial" w:hAnsi="Arial" w:cs="Arial"/>
        </w:rPr>
        <w:t>SD</w:t>
      </w:r>
      <w:r w:rsidRPr="00E87B49">
        <w:rPr>
          <w:rStyle w:val="Heading2Char"/>
          <w:rFonts w:ascii="Arial" w:hAnsi="Arial" w:cs="Arial"/>
        </w:rPr>
        <w:t xml:space="preserve"> sequences affect reporter protein production relative to unmodified </w:t>
      </w:r>
      <w:r w:rsidRPr="00E87B49">
        <w:rPr>
          <w:rStyle w:val="Heading2Char"/>
          <w:rFonts w:ascii="Arial" w:hAnsi="Arial" w:cs="Arial"/>
          <w:i/>
          <w:iCs/>
        </w:rPr>
        <w:t>pdpA</w:t>
      </w:r>
      <w:r w:rsidRPr="00E87B49">
        <w:rPr>
          <w:rStyle w:val="Heading2Char"/>
          <w:rFonts w:ascii="Arial" w:hAnsi="Arial" w:cs="Arial"/>
        </w:rPr>
        <w:t xml:space="preserve"> 5´ </w:t>
      </w:r>
      <w:r w:rsidRPr="00E87B49">
        <w:rPr>
          <w:rFonts w:ascii="Arial" w:hAnsi="Arial" w:cs="Arial"/>
          <w:b/>
          <w:bCs/>
        </w:rPr>
        <w:t xml:space="preserve">UTR. </w:t>
      </w:r>
      <w:r w:rsidRPr="00E87B49">
        <w:rPr>
          <w:rFonts w:ascii="Arial" w:hAnsi="Arial" w:cs="Arial"/>
        </w:rPr>
        <w:t xml:space="preserve">Total </w:t>
      </w:r>
      <w:r w:rsidRPr="00E87B49">
        <w:rPr>
          <w:rFonts w:ascii="Arial" w:hAnsi="Arial" w:cs="Arial"/>
          <w:lang w:val="el-GR"/>
        </w:rPr>
        <w:t>β</w:t>
      </w:r>
      <w:r w:rsidRPr="00E87B49">
        <w:rPr>
          <w:rFonts w:ascii="Arial" w:hAnsi="Arial" w:cs="Arial"/>
        </w:rPr>
        <w:t xml:space="preserve">-galactosidase activity </w:t>
      </w:r>
      <w:r w:rsidR="002239B4">
        <w:rPr>
          <w:rFonts w:ascii="Arial" w:hAnsi="Arial" w:cs="Arial"/>
        </w:rPr>
        <w:t xml:space="preserve">for indicated </w:t>
      </w:r>
      <w:r w:rsidR="002239B4" w:rsidRPr="004A682F">
        <w:rPr>
          <w:rFonts w:ascii="Arial" w:hAnsi="Arial" w:cs="Arial"/>
          <w:i/>
          <w:iCs/>
        </w:rPr>
        <w:t>lacZ</w:t>
      </w:r>
      <w:r w:rsidR="002239B4">
        <w:rPr>
          <w:rFonts w:ascii="Arial" w:hAnsi="Arial" w:cs="Arial"/>
        </w:rPr>
        <w:t xml:space="preserve"> translational fusions </w:t>
      </w:r>
      <w:r w:rsidRPr="00E87B49">
        <w:rPr>
          <w:rFonts w:ascii="Arial" w:hAnsi="Arial" w:cs="Arial"/>
        </w:rPr>
        <w:t xml:space="preserve">in cells </w:t>
      </w:r>
      <w:r w:rsidR="008E1470" w:rsidRPr="00E87B49">
        <w:rPr>
          <w:rFonts w:ascii="Arial" w:hAnsi="Arial" w:cs="Arial"/>
        </w:rPr>
        <w:t>with (+; WT) or without (-; Δ</w:t>
      </w:r>
      <w:r w:rsidR="008E1470" w:rsidRPr="00E87B49">
        <w:rPr>
          <w:rFonts w:ascii="Arial" w:hAnsi="Arial" w:cs="Arial"/>
          <w:i/>
          <w:iCs/>
        </w:rPr>
        <w:t xml:space="preserve">rpsU2) </w:t>
      </w:r>
      <w:r w:rsidR="008E1470" w:rsidRPr="00E87B49">
        <w:rPr>
          <w:rFonts w:ascii="Arial" w:hAnsi="Arial" w:cs="Arial"/>
        </w:rPr>
        <w:t>bS21-2</w:t>
      </w:r>
      <w:r w:rsidRPr="00E87B49">
        <w:rPr>
          <w:rFonts w:ascii="Arial" w:hAnsi="Arial" w:cs="Arial"/>
        </w:rPr>
        <w:t xml:space="preserve">. </w:t>
      </w:r>
      <w:r w:rsidR="00E27BBE" w:rsidRPr="00E87B49">
        <w:rPr>
          <w:rFonts w:ascii="Arial" w:hAnsi="Arial" w:cs="Arial"/>
        </w:rPr>
        <w:t>Error bars represent 1 SD.</w:t>
      </w:r>
      <w:r w:rsidR="00E27BBE">
        <w:rPr>
          <w:rFonts w:ascii="Arial" w:hAnsi="Arial" w:cs="Arial"/>
        </w:rPr>
        <w:t xml:space="preserve"> </w:t>
      </w:r>
      <w:r w:rsidR="00E27BBE" w:rsidRPr="00E87B49">
        <w:rPr>
          <w:rFonts w:ascii="Arial" w:hAnsi="Arial" w:cs="Arial"/>
        </w:rPr>
        <w:t>*p&lt;0.05 by t-test. ns=not significant</w:t>
      </w:r>
      <w:r w:rsidR="00E27BBE">
        <w:rPr>
          <w:rFonts w:ascii="Arial" w:hAnsi="Arial" w:cs="Arial"/>
        </w:rPr>
        <w:t>.</w:t>
      </w:r>
      <w:r w:rsidR="00E27BBE" w:rsidRPr="00E87B49">
        <w:rPr>
          <w:rFonts w:ascii="Arial" w:hAnsi="Arial" w:cs="Arial"/>
        </w:rPr>
        <w:t xml:space="preserve"> </w:t>
      </w:r>
      <w:r w:rsidR="00C1493A">
        <w:rPr>
          <w:rFonts w:ascii="Arial" w:hAnsi="Arial" w:cs="Arial"/>
        </w:rPr>
        <w:t xml:space="preserve">Lines above bars indicate comparisons, values above line indicate ratio of reporter activity in cells lacking bS21-2 to wild-type cells. </w:t>
      </w:r>
      <w:r w:rsidR="00E27BBE" w:rsidRPr="00E87B49">
        <w:rPr>
          <w:rFonts w:ascii="Arial" w:hAnsi="Arial" w:cs="Arial"/>
        </w:rPr>
        <w:t>Experiments were repeated twice</w:t>
      </w:r>
      <w:r w:rsidR="00E27BBE">
        <w:rPr>
          <w:rFonts w:ascii="Arial" w:hAnsi="Arial" w:cs="Arial"/>
        </w:rPr>
        <w:t xml:space="preserve"> in biological triplicate</w:t>
      </w:r>
      <w:r w:rsidR="00E27BBE" w:rsidRPr="00E87B49">
        <w:rPr>
          <w:rFonts w:ascii="Arial" w:hAnsi="Arial" w:cs="Arial"/>
        </w:rPr>
        <w:t xml:space="preserve"> and data from representative experiments are shown</w:t>
      </w:r>
      <w:r w:rsidR="00E27BBE">
        <w:rPr>
          <w:rFonts w:ascii="Arial" w:hAnsi="Arial" w:cs="Arial"/>
        </w:rPr>
        <w:t>.</w:t>
      </w:r>
      <w:r w:rsidR="00E27BBE" w:rsidRPr="00E87B49">
        <w:rPr>
          <w:rFonts w:ascii="Arial" w:hAnsi="Arial" w:cs="Arial"/>
        </w:rPr>
        <w:t xml:space="preserve"> </w:t>
      </w:r>
      <w:r w:rsidR="00E27BBE">
        <w:rPr>
          <w:rFonts w:ascii="Arial" w:hAnsi="Arial" w:cs="Arial"/>
        </w:rPr>
        <w:t>Normalized</w:t>
      </w:r>
      <w:r w:rsidR="00E27BBE" w:rsidRPr="00E87B49">
        <w:rPr>
          <w:rFonts w:ascii="Arial" w:hAnsi="Arial" w:cs="Arial"/>
        </w:rPr>
        <w:t xml:space="preserve"> values </w:t>
      </w:r>
      <w:r w:rsidR="00E27BBE">
        <w:rPr>
          <w:rFonts w:ascii="Arial" w:hAnsi="Arial" w:cs="Arial"/>
        </w:rPr>
        <w:t xml:space="preserve">and </w:t>
      </w:r>
      <w:r w:rsidR="002239B4">
        <w:rPr>
          <w:rFonts w:ascii="Arial" w:hAnsi="Arial" w:cs="Arial"/>
        </w:rPr>
        <w:t xml:space="preserve">leader </w:t>
      </w:r>
      <w:r w:rsidR="00E27BBE">
        <w:rPr>
          <w:rFonts w:ascii="Arial" w:hAnsi="Arial" w:cs="Arial"/>
        </w:rPr>
        <w:t>sequences can be found</w:t>
      </w:r>
      <w:r w:rsidR="00E27BBE" w:rsidRPr="00E87B49">
        <w:rPr>
          <w:rFonts w:ascii="Arial" w:hAnsi="Arial" w:cs="Arial"/>
        </w:rPr>
        <w:t xml:space="preserve"> in Fig 2.</w:t>
      </w:r>
      <w:r w:rsidR="00E27BBE">
        <w:rPr>
          <w:rFonts w:ascii="Arial" w:hAnsi="Arial" w:cs="Arial"/>
        </w:rPr>
        <w:t xml:space="preserve"> </w:t>
      </w:r>
      <w:r w:rsidR="00E27BBE" w:rsidRPr="00E27BBE">
        <w:rPr>
          <w:rFonts w:ascii="Arial" w:hAnsi="Arial" w:cs="Arial"/>
          <w:b/>
          <w:bCs/>
        </w:rPr>
        <w:t>Left</w:t>
      </w:r>
      <w:r w:rsidR="00E27BBE">
        <w:rPr>
          <w:rFonts w:ascii="Arial" w:hAnsi="Arial" w:cs="Arial"/>
        </w:rPr>
        <w:t xml:space="preserve">: loss of a </w:t>
      </w:r>
      <w:r w:rsidR="004A682F">
        <w:rPr>
          <w:rFonts w:ascii="Arial" w:hAnsi="Arial" w:cs="Arial"/>
        </w:rPr>
        <w:t>SD</w:t>
      </w:r>
      <w:r w:rsidR="00E27BBE">
        <w:rPr>
          <w:rFonts w:ascii="Arial" w:hAnsi="Arial" w:cs="Arial"/>
        </w:rPr>
        <w:t xml:space="preserve"> sequence (“badSD”) or presence of an SD in a distal location (“ideal_movedSD”) lead to significant decreases in reporter protein activity. </w:t>
      </w:r>
      <w:r w:rsidR="00E27BBE" w:rsidRPr="00E27BBE">
        <w:rPr>
          <w:rFonts w:ascii="Arial" w:hAnsi="Arial" w:cs="Arial"/>
          <w:b/>
          <w:bCs/>
        </w:rPr>
        <w:t>Right</w:t>
      </w:r>
      <w:r w:rsidR="00E27BBE">
        <w:rPr>
          <w:rFonts w:ascii="Arial" w:hAnsi="Arial" w:cs="Arial"/>
        </w:rPr>
        <w:t>: SD sequences with 5 or 6 nucleotides of complementarity to the ASD (</w:t>
      </w:r>
      <w:r w:rsidR="00E27BBE" w:rsidRPr="00271F0D">
        <w:rPr>
          <w:rFonts w:ascii="Arial" w:hAnsi="Arial" w:cs="Arial"/>
          <w:i/>
          <w:iCs/>
        </w:rPr>
        <w:t>tul4</w:t>
      </w:r>
      <w:r w:rsidR="00E27BBE">
        <w:rPr>
          <w:rFonts w:ascii="Arial" w:hAnsi="Arial" w:cs="Arial"/>
        </w:rPr>
        <w:t>SD or idealSD, respectively) in an ideal location (</w:t>
      </w:r>
      <w:r w:rsidR="006541EB">
        <w:rPr>
          <w:rFonts w:ascii="Arial" w:hAnsi="Arial" w:cs="Arial"/>
        </w:rPr>
        <w:t xml:space="preserve">separated from the start codon by </w:t>
      </w:r>
      <w:r w:rsidR="00F633FF">
        <w:rPr>
          <w:rFonts w:ascii="Arial" w:hAnsi="Arial" w:cs="Arial"/>
        </w:rPr>
        <w:t>4 – 9</w:t>
      </w:r>
      <w:r w:rsidR="00E27BBE">
        <w:rPr>
          <w:rFonts w:ascii="Arial" w:hAnsi="Arial" w:cs="Arial"/>
        </w:rPr>
        <w:t xml:space="preserve"> </w:t>
      </w:r>
      <w:r w:rsidR="00271F0D">
        <w:rPr>
          <w:rFonts w:ascii="Arial" w:hAnsi="Arial" w:cs="Arial"/>
        </w:rPr>
        <w:t>nt</w:t>
      </w:r>
      <w:r w:rsidR="00E27BBE">
        <w:rPr>
          <w:rFonts w:ascii="Arial" w:hAnsi="Arial" w:cs="Arial"/>
        </w:rPr>
        <w:t xml:space="preserve"> of AUG) lead to significant increases in protein expression. </w:t>
      </w:r>
    </w:p>
    <w:p w14:paraId="2835569D" w14:textId="795344B1" w:rsidR="00CE4BEC" w:rsidRPr="00E87B49" w:rsidRDefault="00CE4BEC" w:rsidP="001741DC">
      <w:pPr>
        <w:jc w:val="both"/>
        <w:rPr>
          <w:rFonts w:ascii="Arial" w:hAnsi="Arial" w:cs="Arial"/>
        </w:rPr>
      </w:pPr>
    </w:p>
    <w:p w14:paraId="1027DF5A" w14:textId="006933C2" w:rsidR="008E1470" w:rsidRPr="00E87B49" w:rsidRDefault="008E1470" w:rsidP="008E1470">
      <w:pPr>
        <w:jc w:val="both"/>
        <w:rPr>
          <w:rStyle w:val="Heading2Char"/>
          <w:rFonts w:ascii="Arial" w:hAnsi="Arial" w:cs="Arial"/>
          <w:b w:val="0"/>
          <w:bCs w:val="0"/>
        </w:rPr>
      </w:pPr>
      <w:r w:rsidRPr="00E87B49">
        <w:rPr>
          <w:rFonts w:ascii="Arial" w:hAnsi="Arial" w:cs="Arial"/>
          <w:b/>
          <w:bCs/>
        </w:rPr>
        <w:t>Figure S</w:t>
      </w:r>
      <w:r w:rsidR="00AE79F2">
        <w:rPr>
          <w:rFonts w:ascii="Arial" w:hAnsi="Arial" w:cs="Arial"/>
          <w:b/>
          <w:bCs/>
        </w:rPr>
        <w:t>4</w:t>
      </w:r>
      <w:r w:rsidRPr="00E87B49">
        <w:rPr>
          <w:rFonts w:ascii="Arial" w:hAnsi="Arial" w:cs="Arial"/>
          <w:b/>
          <w:bCs/>
        </w:rPr>
        <w:t xml:space="preserve">. </w:t>
      </w:r>
      <w:r w:rsidRPr="00E87B49">
        <w:rPr>
          <w:rStyle w:val="Heading2Char"/>
          <w:rFonts w:ascii="Arial" w:hAnsi="Arial" w:cs="Arial"/>
        </w:rPr>
        <w:t xml:space="preserve">Modifications to </w:t>
      </w:r>
      <w:r w:rsidRPr="00E87B49">
        <w:rPr>
          <w:rStyle w:val="Heading2Char"/>
          <w:rFonts w:ascii="Arial" w:hAnsi="Arial" w:cs="Arial"/>
          <w:i/>
          <w:iCs/>
        </w:rPr>
        <w:t>mraY</w:t>
      </w:r>
      <w:r w:rsidRPr="00E87B49">
        <w:rPr>
          <w:rStyle w:val="Heading2Char"/>
          <w:rFonts w:ascii="Arial" w:hAnsi="Arial" w:cs="Arial"/>
        </w:rPr>
        <w:t xml:space="preserve"> 5´ </w:t>
      </w:r>
      <w:r w:rsidRPr="00E87B49">
        <w:rPr>
          <w:rFonts w:ascii="Arial" w:hAnsi="Arial" w:cs="Arial"/>
          <w:b/>
          <w:bCs/>
        </w:rPr>
        <w:t>UTR affect</w:t>
      </w:r>
      <w:r w:rsidR="00E05366" w:rsidRPr="00E87B49">
        <w:rPr>
          <w:rFonts w:ascii="Arial" w:hAnsi="Arial" w:cs="Arial"/>
          <w:b/>
          <w:bCs/>
        </w:rPr>
        <w:t xml:space="preserve"> total</w:t>
      </w:r>
      <w:r w:rsidRPr="00E87B49">
        <w:rPr>
          <w:rFonts w:ascii="Arial" w:hAnsi="Arial" w:cs="Arial"/>
          <w:b/>
          <w:bCs/>
        </w:rPr>
        <w:t xml:space="preserve"> reporter protein production. </w:t>
      </w:r>
      <w:r w:rsidR="001D656E">
        <w:rPr>
          <w:rFonts w:ascii="Arial" w:hAnsi="Arial" w:cs="Arial"/>
          <w:b/>
          <w:bCs/>
        </w:rPr>
        <w:t xml:space="preserve">(A-D) </w:t>
      </w:r>
      <w:r w:rsidR="001D656E">
        <w:rPr>
          <w:rFonts w:ascii="Arial" w:hAnsi="Arial" w:cs="Arial"/>
        </w:rPr>
        <w:t>Total</w:t>
      </w:r>
      <w:r w:rsidR="001D656E" w:rsidRPr="00E87B49">
        <w:rPr>
          <w:rFonts w:ascii="Arial" w:hAnsi="Arial" w:cs="Arial"/>
        </w:rPr>
        <w:t xml:space="preserve"> fluorescence for indicated </w:t>
      </w:r>
      <w:r w:rsidR="00CE1F44" w:rsidRPr="004A682F">
        <w:rPr>
          <w:rFonts w:ascii="Arial" w:hAnsi="Arial" w:cs="Arial"/>
          <w:i/>
          <w:iCs/>
        </w:rPr>
        <w:t>gfp</w:t>
      </w:r>
      <w:r w:rsidR="00CE1F44">
        <w:rPr>
          <w:rFonts w:ascii="Arial" w:hAnsi="Arial" w:cs="Arial"/>
        </w:rPr>
        <w:t xml:space="preserve"> </w:t>
      </w:r>
      <w:r w:rsidR="001D656E" w:rsidRPr="00E87B49">
        <w:rPr>
          <w:rFonts w:ascii="Arial" w:hAnsi="Arial" w:cs="Arial"/>
        </w:rPr>
        <w:t>translation fusion reporters in cells with (+; WT) or without (-; Δ</w:t>
      </w:r>
      <w:r w:rsidR="001D656E" w:rsidRPr="00E87B49">
        <w:rPr>
          <w:rFonts w:ascii="Arial" w:hAnsi="Arial" w:cs="Arial"/>
          <w:i/>
          <w:iCs/>
        </w:rPr>
        <w:t>rpsU2</w:t>
      </w:r>
      <w:r w:rsidR="001D656E" w:rsidRPr="00E87B49">
        <w:rPr>
          <w:rFonts w:ascii="Arial" w:hAnsi="Arial" w:cs="Arial"/>
        </w:rPr>
        <w:t>) bS21-2</w:t>
      </w:r>
      <w:r w:rsidR="001D656E">
        <w:rPr>
          <w:rFonts w:ascii="Arial" w:hAnsi="Arial" w:cs="Arial"/>
        </w:rPr>
        <w:t>.</w:t>
      </w:r>
      <w:r w:rsidR="001D656E" w:rsidRPr="00E87B49">
        <w:rPr>
          <w:rFonts w:ascii="Arial" w:hAnsi="Arial" w:cs="Arial"/>
          <w:b/>
          <w:bCs/>
        </w:rPr>
        <w:t xml:space="preserve"> </w:t>
      </w:r>
      <w:r w:rsidR="001D656E" w:rsidRPr="00E87B49">
        <w:rPr>
          <w:rFonts w:ascii="Arial" w:hAnsi="Arial" w:cs="Arial"/>
        </w:rPr>
        <w:t>Error bars represent 1 SD. *p&lt;0.05 by t-test. ns=not significant.</w:t>
      </w:r>
      <w:r w:rsidR="00C1493A">
        <w:rPr>
          <w:rFonts w:ascii="Arial" w:hAnsi="Arial" w:cs="Arial"/>
        </w:rPr>
        <w:t xml:space="preserve"> Lines above bars indicate comparisons, values above line indicate ratio of reporter activity in cells lacking bS21-2 to wild-type cells.</w:t>
      </w:r>
      <w:r w:rsidR="001D656E" w:rsidRPr="00E87B49">
        <w:rPr>
          <w:rFonts w:ascii="Arial" w:hAnsi="Arial" w:cs="Arial"/>
        </w:rPr>
        <w:t xml:space="preserve"> </w:t>
      </w:r>
      <w:r w:rsidR="001D656E" w:rsidRPr="00CD769F">
        <w:rPr>
          <w:rFonts w:ascii="Arial" w:hAnsi="Arial" w:cs="Arial"/>
          <w:color w:val="000000" w:themeColor="text1"/>
        </w:rPr>
        <w:t xml:space="preserve">Experiments were repeated in biological triplicate </w:t>
      </w:r>
      <w:r w:rsidR="004A682F">
        <w:rPr>
          <w:rFonts w:ascii="Arial" w:hAnsi="Arial" w:cs="Arial"/>
          <w:color w:val="000000" w:themeColor="text1"/>
        </w:rPr>
        <w:t xml:space="preserve">at least </w:t>
      </w:r>
      <w:r w:rsidR="001D656E" w:rsidRPr="00CD769F">
        <w:rPr>
          <w:rFonts w:ascii="Arial" w:hAnsi="Arial" w:cs="Arial"/>
          <w:color w:val="000000" w:themeColor="text1"/>
        </w:rPr>
        <w:t xml:space="preserve">twice and data from a representative experiment are shown. </w:t>
      </w:r>
      <w:r w:rsidR="001D656E">
        <w:rPr>
          <w:rFonts w:ascii="Arial" w:hAnsi="Arial" w:cs="Arial"/>
          <w:color w:val="000000" w:themeColor="text1"/>
        </w:rPr>
        <w:t>N</w:t>
      </w:r>
      <w:r w:rsidR="001D656E" w:rsidRPr="00CD769F">
        <w:rPr>
          <w:rFonts w:ascii="Arial" w:hAnsi="Arial" w:cs="Arial"/>
          <w:color w:val="000000" w:themeColor="text1"/>
        </w:rPr>
        <w:t xml:space="preserve">ormalized fluorescence values </w:t>
      </w:r>
      <w:r w:rsidR="001D656E">
        <w:rPr>
          <w:rFonts w:ascii="Arial" w:hAnsi="Arial" w:cs="Arial"/>
          <w:color w:val="000000" w:themeColor="text1"/>
        </w:rPr>
        <w:t xml:space="preserve">and </w:t>
      </w:r>
      <w:r w:rsidR="00C1493A">
        <w:rPr>
          <w:rFonts w:ascii="Arial" w:hAnsi="Arial" w:cs="Arial"/>
          <w:color w:val="000000" w:themeColor="text1"/>
        </w:rPr>
        <w:t>5</w:t>
      </w:r>
      <w:r w:rsidR="00C1493A">
        <w:rPr>
          <w:rFonts w:ascii="Century Gothic" w:hAnsi="Century Gothic" w:cs="Arial"/>
          <w:color w:val="000000" w:themeColor="text1"/>
        </w:rPr>
        <w:t xml:space="preserve">´ </w:t>
      </w:r>
      <w:r w:rsidR="001D656E">
        <w:rPr>
          <w:rFonts w:ascii="Arial" w:hAnsi="Arial" w:cs="Arial"/>
          <w:color w:val="000000" w:themeColor="text1"/>
        </w:rPr>
        <w:t xml:space="preserve">UTR sequences </w:t>
      </w:r>
      <w:r w:rsidR="001D656E" w:rsidRPr="00CD769F">
        <w:rPr>
          <w:rFonts w:ascii="Arial" w:hAnsi="Arial" w:cs="Arial"/>
          <w:color w:val="000000" w:themeColor="text1"/>
        </w:rPr>
        <w:t xml:space="preserve">can be found in Fig </w:t>
      </w:r>
      <w:r w:rsidR="001D656E">
        <w:rPr>
          <w:rFonts w:ascii="Arial" w:hAnsi="Arial" w:cs="Arial"/>
          <w:color w:val="000000" w:themeColor="text1"/>
        </w:rPr>
        <w:t>3</w:t>
      </w:r>
      <w:r w:rsidR="001D656E" w:rsidRPr="00CD769F">
        <w:rPr>
          <w:rFonts w:ascii="Arial" w:hAnsi="Arial" w:cs="Arial"/>
          <w:color w:val="000000" w:themeColor="text1"/>
        </w:rPr>
        <w:t xml:space="preserve">. </w:t>
      </w:r>
      <w:r w:rsidR="001D656E" w:rsidRPr="00CD769F">
        <w:rPr>
          <w:rFonts w:ascii="Arial" w:hAnsi="Arial" w:cs="Arial"/>
          <w:b/>
          <w:bCs/>
          <w:color w:val="000000" w:themeColor="text1"/>
        </w:rPr>
        <w:t xml:space="preserve">(A) </w:t>
      </w:r>
      <w:r w:rsidR="001D656E" w:rsidRPr="00CD769F">
        <w:rPr>
          <w:rFonts w:ascii="Arial" w:hAnsi="Arial" w:cs="Arial"/>
          <w:color w:val="000000" w:themeColor="text1"/>
        </w:rPr>
        <w:t xml:space="preserve">Introduction of an ideal SD in the </w:t>
      </w:r>
      <w:r w:rsidR="001D656E" w:rsidRPr="00CD769F">
        <w:rPr>
          <w:rFonts w:ascii="Arial" w:hAnsi="Arial" w:cs="Arial"/>
          <w:i/>
          <w:iCs/>
          <w:color w:val="000000" w:themeColor="text1"/>
        </w:rPr>
        <w:t>mraY</w:t>
      </w:r>
      <w:r w:rsidR="001D656E" w:rsidRPr="00CD769F">
        <w:rPr>
          <w:rFonts w:ascii="Arial" w:hAnsi="Arial" w:cs="Arial"/>
          <w:color w:val="000000" w:themeColor="text1"/>
        </w:rPr>
        <w:t xml:space="preserve"> leader leads to loss of bS21-2 responsiveness</w:t>
      </w:r>
      <w:r w:rsidR="001D656E">
        <w:rPr>
          <w:rFonts w:ascii="Arial" w:hAnsi="Arial" w:cs="Arial"/>
          <w:color w:val="000000" w:themeColor="text1"/>
        </w:rPr>
        <w:t xml:space="preserve"> and increased reporter expression</w:t>
      </w:r>
      <w:r w:rsidR="001D656E" w:rsidRPr="00CD769F">
        <w:rPr>
          <w:rFonts w:ascii="Arial" w:hAnsi="Arial" w:cs="Arial"/>
          <w:color w:val="000000" w:themeColor="text1"/>
        </w:rPr>
        <w:t xml:space="preserve">. </w:t>
      </w:r>
      <w:r w:rsidR="00E27BBE">
        <w:rPr>
          <w:rFonts w:ascii="Arial" w:hAnsi="Arial" w:cs="Arial"/>
          <w:color w:val="000000" w:themeColor="text1"/>
        </w:rPr>
        <w:t xml:space="preserve">The </w:t>
      </w:r>
      <w:r w:rsidR="00E27BBE" w:rsidRPr="00E27BBE">
        <w:rPr>
          <w:rFonts w:ascii="Arial" w:hAnsi="Arial" w:cs="Arial"/>
          <w:i/>
          <w:iCs/>
          <w:color w:val="000000" w:themeColor="text1"/>
        </w:rPr>
        <w:t>tul4</w:t>
      </w:r>
      <w:r w:rsidR="00E27BBE">
        <w:rPr>
          <w:rFonts w:ascii="Arial" w:hAnsi="Arial" w:cs="Arial"/>
          <w:color w:val="000000" w:themeColor="text1"/>
        </w:rPr>
        <w:t xml:space="preserve"> </w:t>
      </w:r>
      <w:r w:rsidR="00E27BBE" w:rsidRPr="00E87B49">
        <w:rPr>
          <w:rFonts w:ascii="Arial" w:hAnsi="Arial" w:cs="Arial"/>
        </w:rPr>
        <w:t>5´ UTR</w:t>
      </w:r>
      <w:r w:rsidR="00E27BBE">
        <w:rPr>
          <w:rFonts w:ascii="Arial" w:hAnsi="Arial" w:cs="Arial"/>
          <w:color w:val="000000" w:themeColor="text1"/>
        </w:rPr>
        <w:t xml:space="preserve"> is included as a control. </w:t>
      </w:r>
      <w:r w:rsidR="001D656E" w:rsidRPr="00CD769F">
        <w:rPr>
          <w:rFonts w:ascii="Arial" w:hAnsi="Arial" w:cs="Arial"/>
          <w:b/>
          <w:bCs/>
          <w:color w:val="000000" w:themeColor="text1"/>
        </w:rPr>
        <w:t>(B)</w:t>
      </w:r>
      <w:r w:rsidR="001D656E" w:rsidRPr="00CD769F">
        <w:rPr>
          <w:rFonts w:ascii="Arial" w:hAnsi="Arial" w:cs="Arial"/>
          <w:color w:val="000000" w:themeColor="text1"/>
        </w:rPr>
        <w:t xml:space="preserve"> </w:t>
      </w:r>
      <w:r w:rsidR="001D656E">
        <w:rPr>
          <w:rFonts w:ascii="Arial" w:hAnsi="Arial" w:cs="Arial"/>
          <w:color w:val="000000" w:themeColor="text1"/>
        </w:rPr>
        <w:t>Modification to Motif 1</w:t>
      </w:r>
      <w:r w:rsidR="00970460">
        <w:rPr>
          <w:rFonts w:ascii="Arial" w:hAnsi="Arial" w:cs="Arial"/>
          <w:color w:val="000000" w:themeColor="text1"/>
        </w:rPr>
        <w:t xml:space="preserve"> in the</w:t>
      </w:r>
      <w:r w:rsidR="001D656E">
        <w:rPr>
          <w:rFonts w:ascii="Arial" w:hAnsi="Arial" w:cs="Arial"/>
          <w:color w:val="000000" w:themeColor="text1"/>
        </w:rPr>
        <w:t xml:space="preserve"> </w:t>
      </w:r>
      <w:r w:rsidR="00970460" w:rsidRPr="00E87B49">
        <w:rPr>
          <w:rFonts w:ascii="Arial" w:hAnsi="Arial" w:cs="Arial"/>
          <w:i/>
          <w:iCs/>
        </w:rPr>
        <w:t>mraY</w:t>
      </w:r>
      <w:r w:rsidR="00970460" w:rsidRPr="00E87B49">
        <w:rPr>
          <w:rFonts w:ascii="Arial" w:hAnsi="Arial" w:cs="Arial"/>
        </w:rPr>
        <w:t xml:space="preserve"> 5´ UTR</w:t>
      </w:r>
      <w:r w:rsidR="00970460">
        <w:rPr>
          <w:rFonts w:ascii="Arial" w:hAnsi="Arial" w:cs="Arial"/>
          <w:color w:val="000000" w:themeColor="text1"/>
        </w:rPr>
        <w:t xml:space="preserve"> </w:t>
      </w:r>
      <w:r w:rsidR="001D656E">
        <w:rPr>
          <w:rFonts w:ascii="Arial" w:hAnsi="Arial" w:cs="Arial"/>
          <w:color w:val="000000" w:themeColor="text1"/>
        </w:rPr>
        <w:t xml:space="preserve">minimally impacts total reporter expression (mut1 and mut2). </w:t>
      </w:r>
      <w:r w:rsidR="00970460">
        <w:rPr>
          <w:rFonts w:ascii="Arial" w:hAnsi="Arial" w:cs="Arial"/>
          <w:color w:val="000000" w:themeColor="text1"/>
        </w:rPr>
        <w:t>Truncation of</w:t>
      </w:r>
      <w:r w:rsidR="001D656E">
        <w:rPr>
          <w:rFonts w:ascii="Arial" w:hAnsi="Arial" w:cs="Arial"/>
          <w:color w:val="000000" w:themeColor="text1"/>
        </w:rPr>
        <w:t xml:space="preserve"> </w:t>
      </w:r>
      <w:r w:rsidR="00970460">
        <w:rPr>
          <w:rFonts w:ascii="Arial" w:hAnsi="Arial" w:cs="Arial"/>
          <w:color w:val="000000" w:themeColor="text1"/>
        </w:rPr>
        <w:t xml:space="preserve">the region </w:t>
      </w:r>
      <w:r w:rsidR="001D656E">
        <w:rPr>
          <w:rFonts w:ascii="Arial" w:hAnsi="Arial" w:cs="Arial"/>
          <w:color w:val="000000" w:themeColor="text1"/>
        </w:rPr>
        <w:t xml:space="preserve">upstream of </w:t>
      </w:r>
      <w:r w:rsidR="00970460">
        <w:rPr>
          <w:rFonts w:ascii="Arial" w:hAnsi="Arial" w:cs="Arial"/>
          <w:color w:val="000000" w:themeColor="text1"/>
        </w:rPr>
        <w:t xml:space="preserve">nucleotide -44 in the </w:t>
      </w:r>
      <w:r w:rsidR="00970460" w:rsidRPr="00E87B49">
        <w:rPr>
          <w:rFonts w:ascii="Arial" w:hAnsi="Arial" w:cs="Arial"/>
          <w:i/>
          <w:iCs/>
        </w:rPr>
        <w:t>mraY</w:t>
      </w:r>
      <w:r w:rsidR="00970460" w:rsidRPr="00E87B49">
        <w:rPr>
          <w:rFonts w:ascii="Arial" w:hAnsi="Arial" w:cs="Arial"/>
        </w:rPr>
        <w:t xml:space="preserve"> 5´ </w:t>
      </w:r>
      <w:r w:rsidR="00970460">
        <w:rPr>
          <w:rFonts w:ascii="Arial" w:hAnsi="Arial" w:cs="Arial"/>
        </w:rPr>
        <w:t xml:space="preserve">UTR </w:t>
      </w:r>
      <w:r w:rsidR="001D656E">
        <w:rPr>
          <w:rFonts w:ascii="Arial" w:hAnsi="Arial" w:cs="Arial"/>
          <w:color w:val="000000" w:themeColor="text1"/>
        </w:rPr>
        <w:t xml:space="preserve">does not impact overall </w:t>
      </w:r>
      <w:r w:rsidR="00CE1F44">
        <w:rPr>
          <w:rFonts w:ascii="Arial" w:hAnsi="Arial" w:cs="Arial"/>
          <w:color w:val="000000" w:themeColor="text1"/>
        </w:rPr>
        <w:t xml:space="preserve">reporter </w:t>
      </w:r>
      <w:r w:rsidR="001D656E">
        <w:rPr>
          <w:rFonts w:ascii="Arial" w:hAnsi="Arial" w:cs="Arial"/>
          <w:color w:val="000000" w:themeColor="text1"/>
        </w:rPr>
        <w:t>expression, but does lead to loss of bS21-2 responsiveness.</w:t>
      </w:r>
      <w:r w:rsidR="001D656E">
        <w:rPr>
          <w:rFonts w:ascii="Arial" w:hAnsi="Arial" w:cs="Arial"/>
        </w:rPr>
        <w:t xml:space="preserve"> </w:t>
      </w:r>
      <w:r w:rsidR="001D656E" w:rsidRPr="00E87B49">
        <w:rPr>
          <w:rFonts w:ascii="Arial" w:hAnsi="Arial" w:cs="Arial"/>
          <w:b/>
          <w:bCs/>
        </w:rPr>
        <w:t>(C)</w:t>
      </w:r>
      <w:r w:rsidR="001D656E">
        <w:rPr>
          <w:rFonts w:ascii="Arial" w:hAnsi="Arial" w:cs="Arial"/>
        </w:rPr>
        <w:t xml:space="preserve"> Loss or mutation of nucleotides between -58 – -63 in the </w:t>
      </w:r>
      <w:r w:rsidR="001D656E" w:rsidRPr="00E87B49">
        <w:rPr>
          <w:rFonts w:ascii="Arial" w:hAnsi="Arial" w:cs="Arial"/>
          <w:i/>
          <w:iCs/>
        </w:rPr>
        <w:t>mraY</w:t>
      </w:r>
      <w:r w:rsidR="001D656E" w:rsidRPr="00E87B49">
        <w:rPr>
          <w:rFonts w:ascii="Arial" w:hAnsi="Arial" w:cs="Arial"/>
        </w:rPr>
        <w:t xml:space="preserve"> 5´ UTR</w:t>
      </w:r>
      <w:r w:rsidR="001D656E">
        <w:rPr>
          <w:rFonts w:ascii="Arial" w:hAnsi="Arial" w:cs="Arial"/>
        </w:rPr>
        <w:t xml:space="preserve">, GACUCU, results in loss of responsiveness to bS21-2 and changes in overall </w:t>
      </w:r>
      <w:r w:rsidR="00CE1F44">
        <w:rPr>
          <w:rFonts w:ascii="Arial" w:hAnsi="Arial" w:cs="Arial"/>
        </w:rPr>
        <w:t xml:space="preserve">reporter </w:t>
      </w:r>
      <w:r w:rsidR="001D656E">
        <w:rPr>
          <w:rFonts w:ascii="Arial" w:hAnsi="Arial" w:cs="Arial"/>
        </w:rPr>
        <w:t xml:space="preserve">expression. </w:t>
      </w:r>
      <w:r w:rsidR="001D656E" w:rsidRPr="00B233E3">
        <w:rPr>
          <w:rFonts w:ascii="Arial" w:hAnsi="Arial" w:cs="Arial"/>
          <w:b/>
          <w:bCs/>
        </w:rPr>
        <w:t>(D)</w:t>
      </w:r>
      <w:r w:rsidR="001D656E">
        <w:rPr>
          <w:rFonts w:ascii="Arial" w:hAnsi="Arial" w:cs="Arial"/>
          <w:b/>
          <w:bCs/>
        </w:rPr>
        <w:t xml:space="preserve"> </w:t>
      </w:r>
      <w:r w:rsidR="001D656E" w:rsidRPr="00E87B49">
        <w:rPr>
          <w:rFonts w:ascii="Arial" w:hAnsi="Arial" w:cs="Arial"/>
        </w:rPr>
        <w:t xml:space="preserve">Changing the </w:t>
      </w:r>
      <w:r w:rsidR="001D656E" w:rsidRPr="00E87B49">
        <w:rPr>
          <w:rFonts w:ascii="Arial" w:hAnsi="Arial" w:cs="Arial"/>
          <w:i/>
          <w:iCs/>
        </w:rPr>
        <w:t>mraY</w:t>
      </w:r>
      <w:r w:rsidR="001D656E" w:rsidRPr="00E87B49">
        <w:rPr>
          <w:rFonts w:ascii="Arial" w:hAnsi="Arial" w:cs="Arial"/>
        </w:rPr>
        <w:t xml:space="preserve"> 5´ UTR secondary structure does not impact responsiveness to bS21-2</w:t>
      </w:r>
      <w:r w:rsidR="00970460">
        <w:rPr>
          <w:rFonts w:ascii="Arial" w:hAnsi="Arial" w:cs="Arial"/>
        </w:rPr>
        <w:t xml:space="preserve"> nor overall </w:t>
      </w:r>
      <w:r w:rsidR="00CE1F44">
        <w:rPr>
          <w:rFonts w:ascii="Arial" w:hAnsi="Arial" w:cs="Arial"/>
        </w:rPr>
        <w:t xml:space="preserve">reporter </w:t>
      </w:r>
      <w:r w:rsidR="00970460">
        <w:rPr>
          <w:rFonts w:ascii="Arial" w:hAnsi="Arial" w:cs="Arial"/>
        </w:rPr>
        <w:t>expression (mut3), but a complementary mutation that impacts GACUCU alters both (mut4).</w:t>
      </w:r>
    </w:p>
    <w:p w14:paraId="79815CF1" w14:textId="77777777" w:rsidR="008E1470" w:rsidRPr="00E87B49" w:rsidRDefault="008E1470" w:rsidP="001741DC">
      <w:pPr>
        <w:jc w:val="both"/>
        <w:rPr>
          <w:rFonts w:ascii="Arial" w:hAnsi="Arial" w:cs="Arial"/>
        </w:rPr>
      </w:pPr>
    </w:p>
    <w:p w14:paraId="65CB91E7" w14:textId="05C2EA16" w:rsidR="00697CE5" w:rsidRDefault="00697CE5" w:rsidP="00B233E3">
      <w:pPr>
        <w:jc w:val="both"/>
        <w:rPr>
          <w:rFonts w:ascii="Arial" w:hAnsi="Arial" w:cs="Arial"/>
        </w:rPr>
      </w:pPr>
      <w:r w:rsidRPr="00E87B49">
        <w:rPr>
          <w:rStyle w:val="Heading2Char"/>
          <w:rFonts w:ascii="Arial" w:hAnsi="Arial" w:cs="Arial"/>
        </w:rPr>
        <w:t>Figure S</w:t>
      </w:r>
      <w:r w:rsidR="00AE79F2">
        <w:rPr>
          <w:rStyle w:val="Heading2Char"/>
          <w:rFonts w:ascii="Arial" w:hAnsi="Arial" w:cs="Arial"/>
        </w:rPr>
        <w:t>5</w:t>
      </w:r>
      <w:r w:rsidRPr="00E87B49">
        <w:rPr>
          <w:rStyle w:val="Heading2Char"/>
          <w:rFonts w:ascii="Arial" w:hAnsi="Arial" w:cs="Arial"/>
        </w:rPr>
        <w:t xml:space="preserve">. </w:t>
      </w:r>
      <w:r w:rsidR="009A6B5D" w:rsidRPr="00E87B49">
        <w:rPr>
          <w:rFonts w:ascii="Arial" w:hAnsi="Arial" w:cs="Arial"/>
          <w:b/>
          <w:bCs/>
        </w:rPr>
        <w:t xml:space="preserve">Motifs detected by STREME are enriched in bS21-2-responsive genes. </w:t>
      </w:r>
      <w:r w:rsidR="009A6B5D" w:rsidRPr="00E87B49">
        <w:rPr>
          <w:rFonts w:ascii="Arial" w:hAnsi="Arial" w:cs="Arial"/>
        </w:rPr>
        <w:t xml:space="preserve">Logos of two sequence motifs generated by STREME, found to be enriched in the </w:t>
      </w:r>
      <w:r w:rsidR="009A6B5D" w:rsidRPr="00E87B49">
        <w:rPr>
          <w:rStyle w:val="Heading2Char"/>
          <w:rFonts w:ascii="Arial" w:hAnsi="Arial" w:cs="Arial"/>
          <w:b w:val="0"/>
          <w:bCs w:val="0"/>
        </w:rPr>
        <w:t xml:space="preserve">5´ </w:t>
      </w:r>
      <w:r w:rsidR="009A6B5D" w:rsidRPr="00E87B49">
        <w:rPr>
          <w:rFonts w:ascii="Arial" w:hAnsi="Arial" w:cs="Arial"/>
        </w:rPr>
        <w:t xml:space="preserve">UTRs of the 20 </w:t>
      </w:r>
      <w:r w:rsidR="00B233E3">
        <w:rPr>
          <w:rFonts w:ascii="Arial" w:hAnsi="Arial" w:cs="Arial"/>
        </w:rPr>
        <w:t xml:space="preserve">genes most positively impacted by the presence of bS21-2 compared to shuffled sequences. </w:t>
      </w:r>
      <w:r w:rsidR="009A6B5D" w:rsidRPr="00E87B49">
        <w:rPr>
          <w:rFonts w:ascii="Arial" w:hAnsi="Arial" w:cs="Arial"/>
        </w:rPr>
        <w:t xml:space="preserve">Motif 1 was detected in 19/20 input sequences; Motif 2 was detected in 18/20 input sequences. Both motifs were detected in the </w:t>
      </w:r>
      <w:r w:rsidR="009A6B5D" w:rsidRPr="00E87B49">
        <w:rPr>
          <w:rFonts w:ascii="Arial" w:hAnsi="Arial" w:cs="Arial"/>
          <w:i/>
          <w:iCs/>
        </w:rPr>
        <w:t>mraY</w:t>
      </w:r>
      <w:r w:rsidR="009A6B5D" w:rsidRPr="00E87B49">
        <w:rPr>
          <w:rFonts w:ascii="Arial" w:hAnsi="Arial" w:cs="Arial"/>
        </w:rPr>
        <w:t xml:space="preserve"> </w:t>
      </w:r>
      <w:r w:rsidR="009A6B5D" w:rsidRPr="00E87B49">
        <w:rPr>
          <w:rStyle w:val="Heading2Char"/>
          <w:rFonts w:ascii="Arial" w:hAnsi="Arial" w:cs="Arial"/>
          <w:b w:val="0"/>
          <w:bCs w:val="0"/>
        </w:rPr>
        <w:t xml:space="preserve">5´ </w:t>
      </w:r>
      <w:r w:rsidR="009A6B5D" w:rsidRPr="00E87B49">
        <w:rPr>
          <w:rFonts w:ascii="Arial" w:hAnsi="Arial" w:cs="Arial"/>
        </w:rPr>
        <w:t xml:space="preserve">UTR and </w:t>
      </w:r>
      <w:r w:rsidR="004A682F">
        <w:rPr>
          <w:rFonts w:ascii="Arial" w:hAnsi="Arial" w:cs="Arial"/>
        </w:rPr>
        <w:t xml:space="preserve">their contribution to responsiveness of these leader sequences to bS21-2 was assessed using </w:t>
      </w:r>
      <w:r w:rsidR="009A6B5D" w:rsidRPr="00E87B49">
        <w:rPr>
          <w:rFonts w:ascii="Arial" w:hAnsi="Arial" w:cs="Arial"/>
        </w:rPr>
        <w:t xml:space="preserve">translational reporters in Fig 3. </w:t>
      </w:r>
    </w:p>
    <w:p w14:paraId="5CDC2919" w14:textId="77777777" w:rsidR="00AE79F2" w:rsidRPr="00E87B49" w:rsidRDefault="00AE79F2" w:rsidP="00697CE5">
      <w:pPr>
        <w:jc w:val="both"/>
        <w:rPr>
          <w:rFonts w:ascii="Arial" w:hAnsi="Arial" w:cs="Arial"/>
        </w:rPr>
      </w:pPr>
    </w:p>
    <w:p w14:paraId="3C9CC8AE" w14:textId="0C7E925C" w:rsidR="00697CE5" w:rsidRPr="00E87B49" w:rsidRDefault="00AE79F2" w:rsidP="001741DC">
      <w:pPr>
        <w:jc w:val="both"/>
        <w:rPr>
          <w:rFonts w:ascii="Arial" w:hAnsi="Arial" w:cs="Arial"/>
        </w:rPr>
      </w:pPr>
      <w:r w:rsidRPr="00E87B49">
        <w:rPr>
          <w:rStyle w:val="Heading2Char"/>
          <w:rFonts w:ascii="Arial" w:hAnsi="Arial" w:cs="Arial"/>
        </w:rPr>
        <w:t>Figure S</w:t>
      </w:r>
      <w:r>
        <w:rPr>
          <w:rStyle w:val="Heading2Char"/>
          <w:rFonts w:ascii="Arial" w:hAnsi="Arial" w:cs="Arial"/>
        </w:rPr>
        <w:t>6</w:t>
      </w:r>
      <w:r w:rsidRPr="00E87B49">
        <w:rPr>
          <w:rStyle w:val="Heading2Char"/>
          <w:rFonts w:ascii="Arial" w:hAnsi="Arial" w:cs="Arial"/>
        </w:rPr>
        <w:t xml:space="preserve">. </w:t>
      </w:r>
      <w:r w:rsidRPr="00E87B49">
        <w:rPr>
          <w:rFonts w:ascii="Arial" w:hAnsi="Arial" w:cs="Arial"/>
          <w:b/>
          <w:bCs/>
        </w:rPr>
        <w:t>Predicted</w:t>
      </w:r>
      <w:r w:rsidRPr="00E87B49">
        <w:rPr>
          <w:rFonts w:ascii="Arial" w:hAnsi="Arial" w:cs="Arial"/>
        </w:rPr>
        <w:t xml:space="preserve"> </w:t>
      </w:r>
      <w:r w:rsidRPr="00E87B49">
        <w:rPr>
          <w:rFonts w:ascii="Arial" w:hAnsi="Arial" w:cs="Arial"/>
          <w:b/>
          <w:bCs/>
        </w:rPr>
        <w:t xml:space="preserve">secondary structure of the </w:t>
      </w:r>
      <w:r w:rsidRPr="00E87B49">
        <w:rPr>
          <w:rFonts w:ascii="Arial" w:hAnsi="Arial" w:cs="Arial"/>
          <w:b/>
          <w:bCs/>
          <w:i/>
          <w:iCs/>
        </w:rPr>
        <w:t>pdpA</w:t>
      </w:r>
      <w:r w:rsidRPr="00E87B49">
        <w:rPr>
          <w:rFonts w:ascii="Arial" w:hAnsi="Arial" w:cs="Arial"/>
          <w:b/>
          <w:bCs/>
        </w:rPr>
        <w:t xml:space="preserve"> 5´ UTR plays no clear role in bS21-2</w:t>
      </w:r>
      <w:r w:rsidR="004A682F">
        <w:rPr>
          <w:rFonts w:ascii="Arial" w:hAnsi="Arial" w:cs="Arial"/>
          <w:b/>
          <w:bCs/>
        </w:rPr>
        <w:t xml:space="preserve"> </w:t>
      </w:r>
      <w:r w:rsidRPr="00E87B49">
        <w:rPr>
          <w:rFonts w:ascii="Arial" w:hAnsi="Arial" w:cs="Arial"/>
          <w:b/>
          <w:bCs/>
        </w:rPr>
        <w:t>responsive translation.</w:t>
      </w:r>
      <w:r w:rsidRPr="00E87B49">
        <w:rPr>
          <w:rFonts w:ascii="Arial" w:hAnsi="Arial" w:cs="Arial"/>
        </w:rPr>
        <w:t xml:space="preserve"> </w:t>
      </w:r>
      <w:r w:rsidR="001C6AE8" w:rsidRPr="001C6AE8">
        <w:rPr>
          <w:rFonts w:ascii="Arial" w:hAnsi="Arial" w:cs="Arial"/>
          <w:b/>
          <w:bCs/>
        </w:rPr>
        <w:t xml:space="preserve">(A) </w:t>
      </w:r>
      <w:r w:rsidR="001C6AE8">
        <w:rPr>
          <w:rFonts w:ascii="Arial" w:hAnsi="Arial" w:cs="Arial"/>
        </w:rPr>
        <w:t xml:space="preserve">Modifications </w:t>
      </w:r>
      <w:r w:rsidR="00CE1F44">
        <w:rPr>
          <w:rFonts w:ascii="Arial" w:hAnsi="Arial" w:cs="Arial"/>
        </w:rPr>
        <w:t>that alter the predicted</w:t>
      </w:r>
      <w:r w:rsidR="001C6AE8">
        <w:rPr>
          <w:rFonts w:ascii="Arial" w:hAnsi="Arial" w:cs="Arial"/>
        </w:rPr>
        <w:t xml:space="preserve"> structure of the </w:t>
      </w:r>
      <w:r w:rsidR="001C6AE8" w:rsidRPr="004A682F">
        <w:rPr>
          <w:rFonts w:ascii="Arial" w:hAnsi="Arial" w:cs="Arial"/>
          <w:i/>
          <w:iCs/>
        </w:rPr>
        <w:t>pdpA</w:t>
      </w:r>
      <w:r w:rsidR="001C6AE8">
        <w:rPr>
          <w:rFonts w:ascii="Arial" w:hAnsi="Arial" w:cs="Arial"/>
        </w:rPr>
        <w:t xml:space="preserve"> 5’</w:t>
      </w:r>
      <w:r w:rsidR="00CE1F44">
        <w:rPr>
          <w:rFonts w:ascii="Arial" w:hAnsi="Arial" w:cs="Arial"/>
        </w:rPr>
        <w:t xml:space="preserve"> </w:t>
      </w:r>
      <w:r w:rsidR="001C6AE8">
        <w:rPr>
          <w:rFonts w:ascii="Arial" w:hAnsi="Arial" w:cs="Arial"/>
        </w:rPr>
        <w:t xml:space="preserve">UTR do not impact bS21-2 responsiveness. </w:t>
      </w:r>
      <w:r w:rsidR="00CE1F44" w:rsidRPr="00E87B49">
        <w:rPr>
          <w:rFonts w:ascii="Arial" w:hAnsi="Arial" w:cs="Arial"/>
        </w:rPr>
        <w:t xml:space="preserve">Relative β-galactosidase activity </w:t>
      </w:r>
      <w:r w:rsidR="00CE1F44">
        <w:rPr>
          <w:rFonts w:ascii="Arial" w:hAnsi="Arial" w:cs="Arial"/>
        </w:rPr>
        <w:t xml:space="preserve">for indicated </w:t>
      </w:r>
      <w:r w:rsidR="00CE1F44" w:rsidRPr="00B233E3">
        <w:rPr>
          <w:rFonts w:ascii="Arial" w:hAnsi="Arial" w:cs="Arial"/>
          <w:i/>
          <w:iCs/>
        </w:rPr>
        <w:t>lacZ</w:t>
      </w:r>
      <w:r w:rsidR="00CE1F44">
        <w:rPr>
          <w:rFonts w:ascii="Arial" w:hAnsi="Arial" w:cs="Arial"/>
        </w:rPr>
        <w:t xml:space="preserve"> translational fusions</w:t>
      </w:r>
      <w:r w:rsidR="001C6AE8" w:rsidRPr="00E87B49">
        <w:rPr>
          <w:rFonts w:ascii="Arial" w:hAnsi="Arial" w:cs="Arial"/>
        </w:rPr>
        <w:t>, in cells with (+; WT) or without (-; Δ</w:t>
      </w:r>
      <w:r w:rsidR="001C6AE8" w:rsidRPr="00E87B49">
        <w:rPr>
          <w:rFonts w:ascii="Arial" w:hAnsi="Arial" w:cs="Arial"/>
          <w:i/>
          <w:iCs/>
        </w:rPr>
        <w:t xml:space="preserve">rpsU2) </w:t>
      </w:r>
      <w:r w:rsidR="001C6AE8" w:rsidRPr="00E87B49">
        <w:rPr>
          <w:rFonts w:ascii="Arial" w:hAnsi="Arial" w:cs="Arial"/>
        </w:rPr>
        <w:t>bS21-2.</w:t>
      </w:r>
      <w:r w:rsidR="001C6AE8">
        <w:rPr>
          <w:rFonts w:ascii="Arial" w:hAnsi="Arial" w:cs="Arial"/>
        </w:rPr>
        <w:t xml:space="preserve"> </w:t>
      </w:r>
      <w:r w:rsidR="001C6AE8" w:rsidRPr="001C6AE8">
        <w:rPr>
          <w:rFonts w:ascii="Arial" w:hAnsi="Arial" w:cs="Arial"/>
          <w:b/>
          <w:bCs/>
        </w:rPr>
        <w:t>(B)</w:t>
      </w:r>
      <w:r w:rsidR="001C6AE8" w:rsidRPr="00E87B49">
        <w:rPr>
          <w:rFonts w:ascii="Arial" w:hAnsi="Arial" w:cs="Arial"/>
        </w:rPr>
        <w:t xml:space="preserve"> </w:t>
      </w:r>
      <w:r w:rsidR="001C6AE8">
        <w:rPr>
          <w:rFonts w:ascii="Arial" w:hAnsi="Arial" w:cs="Arial"/>
        </w:rPr>
        <w:t xml:space="preserve">Secondary structure changes variably impact total protein production of reporters. </w:t>
      </w:r>
      <w:r w:rsidR="00CE1F44">
        <w:rPr>
          <w:rFonts w:ascii="Arial" w:hAnsi="Arial" w:cs="Arial"/>
        </w:rPr>
        <w:t xml:space="preserve">Total </w:t>
      </w:r>
      <w:r w:rsidR="001C6AE8" w:rsidRPr="00E87B49">
        <w:rPr>
          <w:rFonts w:ascii="Arial" w:hAnsi="Arial" w:cs="Arial"/>
        </w:rPr>
        <w:t>β-galactosidase</w:t>
      </w:r>
      <w:r w:rsidR="001C6AE8">
        <w:rPr>
          <w:rFonts w:ascii="Arial" w:hAnsi="Arial" w:cs="Arial"/>
        </w:rPr>
        <w:t xml:space="preserve"> activity from indicated </w:t>
      </w:r>
      <w:r w:rsidR="00CE1F44" w:rsidRPr="004A682F">
        <w:rPr>
          <w:rStyle w:val="Heading2Char"/>
          <w:rFonts w:ascii="Arial" w:hAnsi="Arial" w:cs="Arial"/>
          <w:b w:val="0"/>
          <w:bCs w:val="0"/>
          <w:i/>
          <w:iCs/>
        </w:rPr>
        <w:t>lacZ</w:t>
      </w:r>
      <w:r w:rsidR="00CE1F44">
        <w:rPr>
          <w:rStyle w:val="Heading2Char"/>
          <w:rFonts w:ascii="Arial" w:hAnsi="Arial" w:cs="Arial"/>
          <w:b w:val="0"/>
          <w:bCs w:val="0"/>
        </w:rPr>
        <w:t xml:space="preserve"> translational fusions, as</w:t>
      </w:r>
      <w:r w:rsidR="001C6AE8">
        <w:rPr>
          <w:rFonts w:ascii="Arial" w:hAnsi="Arial" w:cs="Arial"/>
        </w:rPr>
        <w:t xml:space="preserve"> in (A). </w:t>
      </w:r>
      <w:r w:rsidR="001C6AE8" w:rsidRPr="001C6AE8">
        <w:rPr>
          <w:rFonts w:ascii="Arial" w:hAnsi="Arial" w:cs="Arial"/>
          <w:b/>
          <w:bCs/>
        </w:rPr>
        <w:t>(A</w:t>
      </w:r>
      <w:r w:rsidR="001C6AE8">
        <w:rPr>
          <w:rFonts w:ascii="Arial" w:hAnsi="Arial" w:cs="Arial"/>
          <w:b/>
          <w:bCs/>
        </w:rPr>
        <w:t>-B</w:t>
      </w:r>
      <w:r w:rsidR="001C6AE8" w:rsidRPr="001C6AE8">
        <w:rPr>
          <w:rFonts w:ascii="Arial" w:hAnsi="Arial" w:cs="Arial"/>
          <w:b/>
          <w:bCs/>
        </w:rPr>
        <w:t xml:space="preserve">) </w:t>
      </w:r>
      <w:r w:rsidR="001C6AE8" w:rsidRPr="00E87B49">
        <w:rPr>
          <w:rFonts w:ascii="Arial" w:hAnsi="Arial" w:cs="Arial"/>
        </w:rPr>
        <w:t xml:space="preserve">Error bars represent 1 SD. * p&lt;0.05 by t-test. </w:t>
      </w:r>
      <w:r w:rsidR="00C1493A">
        <w:rPr>
          <w:rFonts w:ascii="Arial" w:hAnsi="Arial" w:cs="Arial"/>
        </w:rPr>
        <w:t xml:space="preserve">Lines above bars indicate comparisons, values above line indicate ratio of reporter activity in cells lacking bS21-2 to wild-type cells. </w:t>
      </w:r>
      <w:r w:rsidR="001C6AE8" w:rsidRPr="00E87B49">
        <w:rPr>
          <w:rFonts w:ascii="Arial" w:hAnsi="Arial" w:cs="Arial"/>
        </w:rPr>
        <w:t xml:space="preserve">Experiments were repeated twice </w:t>
      </w:r>
      <w:r w:rsidR="00CE1F44">
        <w:rPr>
          <w:rFonts w:ascii="Arial" w:hAnsi="Arial" w:cs="Arial"/>
        </w:rPr>
        <w:t xml:space="preserve">in biological triplicate </w:t>
      </w:r>
      <w:r w:rsidR="001C6AE8" w:rsidRPr="00E87B49">
        <w:rPr>
          <w:rFonts w:ascii="Arial" w:hAnsi="Arial" w:cs="Arial"/>
        </w:rPr>
        <w:t>and data from representative experiments are shown.</w:t>
      </w:r>
      <w:r w:rsidR="001C6AE8" w:rsidRPr="001C6AE8">
        <w:rPr>
          <w:rFonts w:ascii="Arial" w:hAnsi="Arial" w:cs="Arial"/>
          <w:i/>
          <w:iCs/>
        </w:rPr>
        <w:t xml:space="preserve"> </w:t>
      </w:r>
      <w:r w:rsidR="001C6AE8" w:rsidRPr="00E87B49">
        <w:rPr>
          <w:rFonts w:ascii="Arial" w:hAnsi="Arial" w:cs="Arial"/>
          <w:i/>
          <w:iCs/>
        </w:rPr>
        <w:t>tul4</w:t>
      </w:r>
      <w:r w:rsidR="001C6AE8" w:rsidRPr="00E87B49">
        <w:rPr>
          <w:rFonts w:ascii="Arial" w:hAnsi="Arial" w:cs="Arial"/>
        </w:rPr>
        <w:t xml:space="preserve"> is included as a control.</w:t>
      </w:r>
      <w:r w:rsidR="001C6AE8">
        <w:rPr>
          <w:rFonts w:ascii="Arial" w:hAnsi="Arial" w:cs="Arial"/>
        </w:rPr>
        <w:t xml:space="preserve"> </w:t>
      </w:r>
      <w:r w:rsidR="001C6AE8" w:rsidRPr="001C6AE8">
        <w:rPr>
          <w:rFonts w:ascii="Arial" w:hAnsi="Arial" w:cs="Arial"/>
          <w:b/>
          <w:bCs/>
        </w:rPr>
        <w:t>(C)</w:t>
      </w:r>
      <w:r w:rsidRPr="00E87B49">
        <w:rPr>
          <w:rFonts w:ascii="Arial" w:hAnsi="Arial" w:cs="Arial"/>
        </w:rPr>
        <w:t xml:space="preserve"> Predicted secondary structures for wild-type and modified </w:t>
      </w:r>
      <w:r w:rsidRPr="00E87B49">
        <w:rPr>
          <w:rFonts w:ascii="Arial" w:hAnsi="Arial" w:cs="Arial"/>
          <w:i/>
          <w:iCs/>
        </w:rPr>
        <w:t>pdpA</w:t>
      </w:r>
      <w:r w:rsidRPr="00E87B49">
        <w:rPr>
          <w:rFonts w:ascii="Arial" w:hAnsi="Arial" w:cs="Arial"/>
        </w:rPr>
        <w:t xml:space="preserve"> 5´ UTRs. </w:t>
      </w:r>
      <w:r w:rsidR="001C6AE8" w:rsidRPr="001C6AE8">
        <w:rPr>
          <w:rFonts w:ascii="Arial" w:hAnsi="Arial" w:cs="Arial"/>
          <w:b/>
          <w:bCs/>
        </w:rPr>
        <w:t>(D)</w:t>
      </w:r>
      <w:r w:rsidR="001C6AE8">
        <w:rPr>
          <w:rFonts w:ascii="Arial" w:hAnsi="Arial" w:cs="Arial"/>
        </w:rPr>
        <w:t xml:space="preserve"> </w:t>
      </w:r>
      <w:r w:rsidR="001C6AE8" w:rsidRPr="00E87B49">
        <w:rPr>
          <w:rFonts w:ascii="Arial" w:hAnsi="Arial" w:cs="Arial"/>
        </w:rPr>
        <w:t xml:space="preserve">Alignment of </w:t>
      </w:r>
      <w:r w:rsidR="001C6AE8">
        <w:rPr>
          <w:rFonts w:ascii="Arial" w:hAnsi="Arial" w:cs="Arial"/>
        </w:rPr>
        <w:t xml:space="preserve">tested </w:t>
      </w:r>
      <w:r w:rsidR="001C6AE8" w:rsidRPr="00E87B49">
        <w:rPr>
          <w:rFonts w:ascii="Arial" w:hAnsi="Arial" w:cs="Arial"/>
        </w:rPr>
        <w:t>modifications to</w:t>
      </w:r>
      <w:r w:rsidR="001C6AE8">
        <w:rPr>
          <w:rFonts w:ascii="Arial" w:hAnsi="Arial" w:cs="Arial"/>
        </w:rPr>
        <w:t xml:space="preserve"> the</w:t>
      </w:r>
      <w:r w:rsidR="001C6AE8" w:rsidRPr="00E87B49">
        <w:rPr>
          <w:rFonts w:ascii="Arial" w:hAnsi="Arial" w:cs="Arial"/>
        </w:rPr>
        <w:t xml:space="preserve"> </w:t>
      </w:r>
      <w:r w:rsidR="001C6AE8">
        <w:rPr>
          <w:rFonts w:ascii="Arial" w:hAnsi="Arial" w:cs="Arial"/>
          <w:i/>
          <w:iCs/>
        </w:rPr>
        <w:t>pdpA</w:t>
      </w:r>
      <w:r w:rsidR="001C6AE8" w:rsidRPr="00E87B49">
        <w:rPr>
          <w:rFonts w:ascii="Arial" w:hAnsi="Arial" w:cs="Arial"/>
        </w:rPr>
        <w:t xml:space="preserve"> 5´ UTR</w:t>
      </w:r>
      <w:r w:rsidR="001C6AE8">
        <w:rPr>
          <w:rFonts w:ascii="Arial" w:hAnsi="Arial" w:cs="Arial"/>
        </w:rPr>
        <w:t>. Modifications from the wild-type leader sequence are capitalized and bold</w:t>
      </w:r>
      <w:r w:rsidR="00CE1F44">
        <w:rPr>
          <w:rFonts w:ascii="Arial" w:hAnsi="Arial" w:cs="Arial"/>
        </w:rPr>
        <w:t>.</w:t>
      </w:r>
    </w:p>
    <w:sectPr w:rsidR="00697CE5" w:rsidRPr="00E87B49" w:rsidSect="002239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FCC35" w14:textId="77777777" w:rsidR="00A569F8" w:rsidRDefault="00A569F8" w:rsidP="001D656E">
      <w:r>
        <w:separator/>
      </w:r>
    </w:p>
  </w:endnote>
  <w:endnote w:type="continuationSeparator" w:id="0">
    <w:p w14:paraId="0CC39175" w14:textId="77777777" w:rsidR="00A569F8" w:rsidRDefault="00A569F8" w:rsidP="001D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B10B" w14:textId="77777777" w:rsidR="00A569F8" w:rsidRDefault="00A569F8" w:rsidP="001D656E">
      <w:r>
        <w:separator/>
      </w:r>
    </w:p>
  </w:footnote>
  <w:footnote w:type="continuationSeparator" w:id="0">
    <w:p w14:paraId="7A0526AB" w14:textId="77777777" w:rsidR="00A569F8" w:rsidRDefault="00A569F8" w:rsidP="001D6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0MjE1Mzc1NjY2NzZV0lEKTi0uzszPAykwNKwFAIABoHItAAAA"/>
  </w:docVars>
  <w:rsids>
    <w:rsidRoot w:val="001F2664"/>
    <w:rsid w:val="00005624"/>
    <w:rsid w:val="0002526A"/>
    <w:rsid w:val="0003282C"/>
    <w:rsid w:val="00057B2C"/>
    <w:rsid w:val="0006319C"/>
    <w:rsid w:val="0008742F"/>
    <w:rsid w:val="000B354A"/>
    <w:rsid w:val="00121BAA"/>
    <w:rsid w:val="00140DC4"/>
    <w:rsid w:val="00171010"/>
    <w:rsid w:val="001741DC"/>
    <w:rsid w:val="001821EF"/>
    <w:rsid w:val="001B46C1"/>
    <w:rsid w:val="001C6AE8"/>
    <w:rsid w:val="001D656E"/>
    <w:rsid w:val="001E2191"/>
    <w:rsid w:val="001F2664"/>
    <w:rsid w:val="00222651"/>
    <w:rsid w:val="002239B4"/>
    <w:rsid w:val="002307F9"/>
    <w:rsid w:val="00271F0D"/>
    <w:rsid w:val="002766AD"/>
    <w:rsid w:val="002B09FC"/>
    <w:rsid w:val="002B3105"/>
    <w:rsid w:val="002C76BF"/>
    <w:rsid w:val="002E2050"/>
    <w:rsid w:val="002E39E6"/>
    <w:rsid w:val="003079EE"/>
    <w:rsid w:val="00312E79"/>
    <w:rsid w:val="00331E51"/>
    <w:rsid w:val="003339B5"/>
    <w:rsid w:val="00375ED3"/>
    <w:rsid w:val="003B1B40"/>
    <w:rsid w:val="003D1DCE"/>
    <w:rsid w:val="003D3A1A"/>
    <w:rsid w:val="003F3790"/>
    <w:rsid w:val="00435ED7"/>
    <w:rsid w:val="004426E7"/>
    <w:rsid w:val="00442B76"/>
    <w:rsid w:val="004436A0"/>
    <w:rsid w:val="004A682F"/>
    <w:rsid w:val="00524638"/>
    <w:rsid w:val="00540F18"/>
    <w:rsid w:val="005766E0"/>
    <w:rsid w:val="005B3902"/>
    <w:rsid w:val="005C0B54"/>
    <w:rsid w:val="00621DC7"/>
    <w:rsid w:val="00622E76"/>
    <w:rsid w:val="00636C28"/>
    <w:rsid w:val="006541EB"/>
    <w:rsid w:val="00663C93"/>
    <w:rsid w:val="00697CE5"/>
    <w:rsid w:val="006B077B"/>
    <w:rsid w:val="006C5896"/>
    <w:rsid w:val="006D420B"/>
    <w:rsid w:val="007005CD"/>
    <w:rsid w:val="007323B8"/>
    <w:rsid w:val="00761756"/>
    <w:rsid w:val="00804118"/>
    <w:rsid w:val="00845793"/>
    <w:rsid w:val="00870949"/>
    <w:rsid w:val="00894C60"/>
    <w:rsid w:val="008956B6"/>
    <w:rsid w:val="00896A47"/>
    <w:rsid w:val="008E1470"/>
    <w:rsid w:val="008E496E"/>
    <w:rsid w:val="008E6731"/>
    <w:rsid w:val="00933D17"/>
    <w:rsid w:val="009372BA"/>
    <w:rsid w:val="00953C1C"/>
    <w:rsid w:val="00965F39"/>
    <w:rsid w:val="00970460"/>
    <w:rsid w:val="00983454"/>
    <w:rsid w:val="00995F94"/>
    <w:rsid w:val="009A6B5D"/>
    <w:rsid w:val="009B2F7F"/>
    <w:rsid w:val="009C05B5"/>
    <w:rsid w:val="009E50E4"/>
    <w:rsid w:val="00A05AE8"/>
    <w:rsid w:val="00A06B65"/>
    <w:rsid w:val="00A569F8"/>
    <w:rsid w:val="00A84600"/>
    <w:rsid w:val="00A8557C"/>
    <w:rsid w:val="00AE79F2"/>
    <w:rsid w:val="00B233E3"/>
    <w:rsid w:val="00B82B67"/>
    <w:rsid w:val="00B93FAF"/>
    <w:rsid w:val="00BA0364"/>
    <w:rsid w:val="00BA09B1"/>
    <w:rsid w:val="00BC105E"/>
    <w:rsid w:val="00BF7EF8"/>
    <w:rsid w:val="00C02F33"/>
    <w:rsid w:val="00C1493A"/>
    <w:rsid w:val="00C26342"/>
    <w:rsid w:val="00C30041"/>
    <w:rsid w:val="00C360F4"/>
    <w:rsid w:val="00C42958"/>
    <w:rsid w:val="00C83DB2"/>
    <w:rsid w:val="00CB1DE0"/>
    <w:rsid w:val="00CD769F"/>
    <w:rsid w:val="00CE1F44"/>
    <w:rsid w:val="00CE4BEC"/>
    <w:rsid w:val="00D021EF"/>
    <w:rsid w:val="00D9113D"/>
    <w:rsid w:val="00DB68B5"/>
    <w:rsid w:val="00E042FA"/>
    <w:rsid w:val="00E05366"/>
    <w:rsid w:val="00E27BBE"/>
    <w:rsid w:val="00E54BF6"/>
    <w:rsid w:val="00E56F22"/>
    <w:rsid w:val="00E56FC3"/>
    <w:rsid w:val="00E87B49"/>
    <w:rsid w:val="00EC05DE"/>
    <w:rsid w:val="00EC412B"/>
    <w:rsid w:val="00EE7AD4"/>
    <w:rsid w:val="00F633FF"/>
    <w:rsid w:val="00F87E4F"/>
    <w:rsid w:val="00FA1077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3A89"/>
  <w15:chartTrackingRefBased/>
  <w15:docId w15:val="{22EC0567-ABF2-45DE-9899-2C875E9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40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B40"/>
    <w:pPr>
      <w:spacing w:line="480" w:lineRule="auto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1B40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2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420B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1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4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4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6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5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5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Kathryn Ramsey</cp:lastModifiedBy>
  <cp:revision>8</cp:revision>
  <cp:lastPrinted>2023-06-27T14:33:00Z</cp:lastPrinted>
  <dcterms:created xsi:type="dcterms:W3CDTF">2023-06-27T20:31:00Z</dcterms:created>
  <dcterms:modified xsi:type="dcterms:W3CDTF">2023-06-29T00:14:00Z</dcterms:modified>
</cp:coreProperties>
</file>