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68B8E53B" w:rsidR="007D6B05" w:rsidRDefault="007D6B05" w:rsidP="007D6B05">
      <w:pPr>
        <w:pStyle w:val="Heading1"/>
      </w:pPr>
      <w:r>
        <w:t xml:space="preserve">Experiment Plans, week of </w:t>
      </w:r>
      <w:r w:rsidR="00CA73B0">
        <w:t>1</w:t>
      </w:r>
      <w:r>
        <w:t>/</w:t>
      </w:r>
      <w:r w:rsidR="000D27EC">
        <w:t>1</w:t>
      </w:r>
      <w:r w:rsidR="00CB6C61">
        <w:t>8</w:t>
      </w:r>
      <w:r>
        <w:t>/2</w:t>
      </w:r>
      <w:r w:rsidR="00030AD0">
        <w:t>1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2FA0756C" w:rsidR="007D6B05" w:rsidRPr="00B14B37" w:rsidRDefault="0019785B" w:rsidP="00B56F9B">
      <w:pPr>
        <w:spacing w:after="0" w:line="240" w:lineRule="auto"/>
        <w:rPr>
          <w:color w:val="5B9BD5" w:themeColor="accent5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  <w:r w:rsidR="00B14B37">
        <w:rPr>
          <w:color w:val="ED7D31" w:themeColor="accent2"/>
        </w:rPr>
        <w:t xml:space="preserve">, </w:t>
      </w:r>
      <w:r w:rsidR="00B14B37">
        <w:rPr>
          <w:color w:val="5B9BD5" w:themeColor="accent5"/>
        </w:rPr>
        <w:t>Kira</w:t>
      </w:r>
      <w:r w:rsidR="005B7C13">
        <w:rPr>
          <w:color w:val="5B9BD5" w:themeColor="accent5"/>
        </w:rPr>
        <w:t xml:space="preserve">, </w:t>
      </w:r>
      <w:r w:rsidR="005B7C13" w:rsidRPr="005B7C13">
        <w:rPr>
          <w:color w:val="7030A0"/>
        </w:rPr>
        <w:t>Kathryn</w:t>
      </w:r>
    </w:p>
    <w:p w14:paraId="30CE692A" w14:textId="13910A1A" w:rsidR="00263066" w:rsidRDefault="00263066"/>
    <w:p w14:paraId="5C57FFC6" w14:textId="4D5A525E" w:rsidR="00D7353D" w:rsidRDefault="00D7353D" w:rsidP="00D7353D">
      <w:pPr>
        <w:pStyle w:val="Heading2"/>
      </w:pPr>
      <w:r>
        <w:t>Sunday 1/17</w:t>
      </w:r>
    </w:p>
    <w:p w14:paraId="3E3D3A06" w14:textId="2B270490" w:rsidR="00D7353D" w:rsidRDefault="00D7353D" w:rsidP="00D7353D">
      <w:pPr>
        <w:spacing w:line="240" w:lineRule="auto"/>
        <w:contextualSpacing/>
        <w:rPr>
          <w:color w:val="5B9BD5" w:themeColor="accent5"/>
        </w:rPr>
      </w:pPr>
      <w:r>
        <w:rPr>
          <w:color w:val="5B9BD5" w:themeColor="accent5"/>
        </w:rPr>
        <w:t xml:space="preserve">        Kira</w:t>
      </w:r>
    </w:p>
    <w:p w14:paraId="61E682AA" w14:textId="083FF014" w:rsidR="00D7353D" w:rsidRDefault="00D7353D" w:rsidP="00D7353D">
      <w:pPr>
        <w:spacing w:line="240" w:lineRule="auto"/>
        <w:rPr>
          <w:iCs/>
          <w:color w:val="5B9BD5"/>
        </w:rPr>
      </w:pPr>
      <w:r>
        <w:rPr>
          <w:color w:val="5B9BD5" w:themeColor="accent5"/>
        </w:rPr>
        <w:tab/>
      </w:r>
      <w:r>
        <w:rPr>
          <w:color w:val="5B9BD5"/>
        </w:rPr>
        <w:t>Patch out LVS,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  <w:r w:rsidR="00117402">
        <w:rPr>
          <w:i/>
          <w:color w:val="5B9BD5"/>
        </w:rPr>
        <w:t xml:space="preserve"> </w:t>
      </w:r>
      <w:r w:rsidR="00117402">
        <w:rPr>
          <w:iCs/>
          <w:color w:val="5B9BD5"/>
        </w:rPr>
        <w:t>for RNA isolation</w:t>
      </w:r>
    </w:p>
    <w:p w14:paraId="17E9F0D5" w14:textId="26559D80" w:rsidR="005B7C13" w:rsidRDefault="005B7C13" w:rsidP="00D7353D">
      <w:pPr>
        <w:spacing w:line="240" w:lineRule="auto"/>
        <w:rPr>
          <w:color w:val="7030A0"/>
        </w:rPr>
      </w:pPr>
      <w:r w:rsidRPr="005B7C13">
        <w:rPr>
          <w:color w:val="7030A0"/>
        </w:rPr>
        <w:t>Kathryn</w:t>
      </w:r>
    </w:p>
    <w:p w14:paraId="3D87FF6E" w14:textId="5A55A134" w:rsidR="005B7C13" w:rsidRPr="00117402" w:rsidRDefault="005B7C13" w:rsidP="00D7353D">
      <w:pPr>
        <w:spacing w:line="240" w:lineRule="auto"/>
        <w:rPr>
          <w:iCs/>
        </w:rPr>
      </w:pPr>
      <w:r>
        <w:rPr>
          <w:color w:val="7030A0"/>
        </w:rPr>
        <w:tab/>
        <w:t>Patch out cells for T6SS assay</w:t>
      </w:r>
    </w:p>
    <w:p w14:paraId="53522BD7" w14:textId="6B87596B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</w:t>
      </w:r>
      <w:r w:rsidR="00B14B37">
        <w:t>/</w:t>
      </w:r>
      <w:r w:rsidR="000D27EC">
        <w:t>1</w:t>
      </w:r>
      <w:r w:rsidR="00CB6C61">
        <w:t>8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21AC35AC" w14:textId="7B254196" w:rsidR="006D49DE" w:rsidRDefault="003B4545" w:rsidP="007B42A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6D49DE">
        <w:rPr>
          <w:color w:val="A8D08D" w:themeColor="accent6" w:themeTint="99"/>
        </w:rPr>
        <w:t>Move macrophages to liquid nitrogen</w:t>
      </w:r>
    </w:p>
    <w:p w14:paraId="151B1FB9" w14:textId="2B8ED5C8" w:rsidR="007B42AE" w:rsidRDefault="007B42AE" w:rsidP="006D49DE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Run gel and transfer</w:t>
      </w:r>
    </w:p>
    <w:p w14:paraId="3150CF0E" w14:textId="20966202" w:rsidR="003531E9" w:rsidRDefault="003531E9" w:rsidP="007B42A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Setup sequencing reactions</w:t>
      </w:r>
      <w:r w:rsidR="00B25229">
        <w:rPr>
          <w:color w:val="A8D08D" w:themeColor="accent6" w:themeTint="99"/>
        </w:rPr>
        <w:t>, including pKR81 samples</w:t>
      </w:r>
    </w:p>
    <w:p w14:paraId="49587C05" w14:textId="2C39D2EC" w:rsidR="001B39B0" w:rsidRDefault="001B39B0" w:rsidP="007B42A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AF0887">
        <w:rPr>
          <w:color w:val="A8D08D" w:themeColor="accent6" w:themeTint="99"/>
        </w:rPr>
        <w:t>Colony PCR for mac assays; count plates</w:t>
      </w:r>
    </w:p>
    <w:p w14:paraId="415D78CF" w14:textId="5AF3F9DB" w:rsidR="00AF0887" w:rsidRDefault="00AF0887" w:rsidP="007B42A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Move pKR90 to freezer</w:t>
      </w:r>
    </w:p>
    <w:p w14:paraId="5CC529D6" w14:textId="1A109755" w:rsidR="00AF0887" w:rsidRDefault="00AF0887" w:rsidP="007B42A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Get rid of KRLVS105.1</w:t>
      </w:r>
    </w:p>
    <w:p w14:paraId="57879E9C" w14:textId="7705278F" w:rsidR="00D7353D" w:rsidRDefault="00D7353D" w:rsidP="007B42AE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1BCB9209" w14:textId="7567A362" w:rsidR="00D7353D" w:rsidRDefault="00D7353D" w:rsidP="007B42AE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ab/>
        <w:t>Culture set up and RNA isolation</w:t>
      </w:r>
    </w:p>
    <w:p w14:paraId="23F3DE57" w14:textId="4728BDF4" w:rsidR="00883407" w:rsidRDefault="00883407" w:rsidP="007B42AE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ab/>
        <w:t>T6SS LVS monoculture (?)</w:t>
      </w:r>
    </w:p>
    <w:p w14:paraId="633BB84E" w14:textId="603AE9C2" w:rsidR="00AD1F5B" w:rsidRDefault="00AD1F5B" w:rsidP="007B42AE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</w:t>
      </w:r>
    </w:p>
    <w:p w14:paraId="4F26AEFD" w14:textId="68FB29BA" w:rsidR="00AD1F5B" w:rsidRPr="00D7353D" w:rsidRDefault="00AD1F5B" w:rsidP="007B42AE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ED7D31"/>
        </w:rPr>
        <w:tab/>
        <w:t>Streak out cells for zone of inhibition assays</w:t>
      </w:r>
    </w:p>
    <w:p w14:paraId="24BEC332" w14:textId="13717642" w:rsidR="007425E6" w:rsidRDefault="005B7C13" w:rsidP="000D27EC">
      <w:pPr>
        <w:spacing w:after="0" w:line="240" w:lineRule="auto"/>
        <w:ind w:left="360"/>
        <w:jc w:val="both"/>
        <w:rPr>
          <w:color w:val="7030A0"/>
        </w:rPr>
      </w:pPr>
      <w:r w:rsidRPr="005B7C13">
        <w:rPr>
          <w:color w:val="7030A0"/>
        </w:rPr>
        <w:t>Kathryn</w:t>
      </w:r>
    </w:p>
    <w:p w14:paraId="02D283C5" w14:textId="09BE7354" w:rsidR="005B7C13" w:rsidRPr="007425E6" w:rsidRDefault="005B7C13" w:rsidP="005B7C13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7030A0"/>
        </w:rPr>
        <w:t>Grow cultures for T6SS assay, harvest pellets, TCA precipitate supernatant O/N</w:t>
      </w:r>
    </w:p>
    <w:p w14:paraId="576D4997" w14:textId="04F75023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</w:t>
      </w:r>
      <w:r w:rsidR="00263066">
        <w:t>/</w:t>
      </w:r>
      <w:r w:rsidR="000D27EC">
        <w:t>1</w:t>
      </w:r>
      <w:r w:rsidR="00CB6C61">
        <w:t>9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C61C0B0" w14:textId="5330B480" w:rsidR="00C20C6D" w:rsidRDefault="003B4545" w:rsidP="00CB6C6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A228E">
        <w:rPr>
          <w:color w:val="A8D08D" w:themeColor="accent6" w:themeTint="99"/>
        </w:rPr>
        <w:t>Western</w:t>
      </w:r>
    </w:p>
    <w:p w14:paraId="2C30C170" w14:textId="1B83E977" w:rsidR="009D03C8" w:rsidRDefault="001B39B0" w:rsidP="009D03C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Primer efficiency lacZ</w:t>
      </w:r>
    </w:p>
    <w:p w14:paraId="7D3BBE33" w14:textId="35806048" w:rsidR="00B552FF" w:rsidRDefault="00B552FF" w:rsidP="00CB6C6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Transform more pKR89</w:t>
      </w:r>
    </w:p>
    <w:p w14:paraId="2CCBDA40" w14:textId="77777777" w:rsidR="00D7353D" w:rsidRDefault="00D7353D" w:rsidP="00D7353D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756F9A3E" w14:textId="77777777" w:rsidR="00D7353D" w:rsidRDefault="00D7353D" w:rsidP="00CB6C61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A8D08D" w:themeColor="accent6" w:themeTint="99"/>
        </w:rPr>
        <w:tab/>
      </w:r>
      <w:r>
        <w:rPr>
          <w:color w:val="5B9BD5" w:themeColor="accent5"/>
        </w:rPr>
        <w:t>DNase</w:t>
      </w:r>
    </w:p>
    <w:p w14:paraId="18FA69EC" w14:textId="067CB8F0" w:rsidR="009D03C8" w:rsidRDefault="00D7353D" w:rsidP="00CB6C6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5B9BD5" w:themeColor="accent5"/>
        </w:rPr>
        <w:tab/>
        <w:t>Run gel on RNA</w:t>
      </w:r>
      <w:r w:rsidR="009D03C8">
        <w:rPr>
          <w:color w:val="A8D08D" w:themeColor="accent6" w:themeTint="99"/>
        </w:rPr>
        <w:tab/>
      </w:r>
    </w:p>
    <w:p w14:paraId="79CF8608" w14:textId="5E704381" w:rsidR="00AD1F5B" w:rsidRDefault="00AD1F5B" w:rsidP="00CB6C61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</w:t>
      </w:r>
    </w:p>
    <w:p w14:paraId="13DA91EB" w14:textId="5051F02F" w:rsidR="00AD1F5B" w:rsidRDefault="00AD1F5B" w:rsidP="00CB6C61">
      <w:pPr>
        <w:spacing w:after="0" w:line="240" w:lineRule="auto"/>
        <w:ind w:left="360"/>
        <w:jc w:val="both"/>
        <w:rPr>
          <w:i/>
          <w:iCs/>
          <w:color w:val="5B9BD5" w:themeColor="accent5"/>
        </w:rPr>
      </w:pPr>
      <w:r>
        <w:rPr>
          <w:color w:val="ED7D31"/>
        </w:rPr>
        <w:tab/>
      </w:r>
      <w:r w:rsidR="006F664D">
        <w:rPr>
          <w:color w:val="ED7D31"/>
        </w:rPr>
        <w:t>Set up zone of inhibition assays to confirm Kan results and pilot Strep and Hyg (at 1:2 dilution)</w:t>
      </w:r>
    </w:p>
    <w:p w14:paraId="512C76CA" w14:textId="77777777" w:rsidR="005B7C13" w:rsidRDefault="005B7C13" w:rsidP="005B7C13">
      <w:pPr>
        <w:spacing w:after="0" w:line="240" w:lineRule="auto"/>
        <w:ind w:left="360"/>
        <w:jc w:val="both"/>
        <w:rPr>
          <w:color w:val="7030A0"/>
        </w:rPr>
      </w:pPr>
      <w:r w:rsidRPr="005B7C13">
        <w:rPr>
          <w:color w:val="7030A0"/>
        </w:rPr>
        <w:t>Kathryn</w:t>
      </w:r>
    </w:p>
    <w:p w14:paraId="36683CDD" w14:textId="68D016E5" w:rsidR="00C20C6D" w:rsidRDefault="005B7C13" w:rsidP="005B7C13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7030A0"/>
        </w:rPr>
        <w:t>Finish TCA precipitation, run gel and transfer for western</w:t>
      </w:r>
    </w:p>
    <w:p w14:paraId="4037D703" w14:textId="49FCF00F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</w:t>
      </w:r>
      <w:r w:rsidR="00263066">
        <w:t>/</w:t>
      </w:r>
      <w:r w:rsidR="00CB6C61">
        <w:t>20</w:t>
      </w:r>
      <w:r w:rsidR="005B7C13">
        <w:t>- Lab retreat day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0838E0B" w14:textId="65372B9F" w:rsidR="001902CE" w:rsidRDefault="0042050F" w:rsidP="00CB6C61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A8D08D" w:themeColor="accent6" w:themeTint="99"/>
        </w:rPr>
        <w:tab/>
      </w:r>
      <w:r w:rsidR="00B552FF">
        <w:rPr>
          <w:color w:val="A8D08D" w:themeColor="accent6" w:themeTint="99"/>
        </w:rPr>
        <w:t>Make overnight culture</w:t>
      </w:r>
      <w:r w:rsidR="00BB16B9">
        <w:rPr>
          <w:color w:val="A8D08D" w:themeColor="accent6" w:themeTint="99"/>
        </w:rPr>
        <w:t>s</w:t>
      </w:r>
      <w:r w:rsidR="00B552FF">
        <w:rPr>
          <w:color w:val="A8D08D" w:themeColor="accent6" w:themeTint="99"/>
        </w:rPr>
        <w:t xml:space="preserve"> for pKR89</w:t>
      </w:r>
    </w:p>
    <w:p w14:paraId="557D51D5" w14:textId="2F85DA6E" w:rsidR="004C0CFA" w:rsidRPr="004C0CFA" w:rsidRDefault="004C0CFA" w:rsidP="004C0CFA">
      <w:pPr>
        <w:spacing w:after="0" w:line="240" w:lineRule="auto"/>
        <w:ind w:firstLine="360"/>
        <w:jc w:val="both"/>
        <w:rPr>
          <w:color w:val="A8D08D" w:themeColor="accent6" w:themeTint="99"/>
        </w:rPr>
      </w:pPr>
    </w:p>
    <w:p w14:paraId="245ED291" w14:textId="2CD6F3DB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1/</w:t>
      </w:r>
      <w:r w:rsidR="00CB6C61">
        <w:t>21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9CB820A" w14:textId="6544AE95" w:rsidR="00C20C6D" w:rsidRDefault="003E48C3" w:rsidP="00CB6C6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lastRenderedPageBreak/>
        <w:tab/>
      </w:r>
      <w:r w:rsidR="002C4CB5">
        <w:rPr>
          <w:color w:val="A8D08D" w:themeColor="accent6" w:themeTint="99"/>
        </w:rPr>
        <w:t>qPCR with mac assay samples</w:t>
      </w:r>
    </w:p>
    <w:p w14:paraId="16EA65C5" w14:textId="2748ADC3" w:rsidR="004929AE" w:rsidRDefault="004929AE" w:rsidP="00CB6C6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larger cultures for pKR89 and maxi prep</w:t>
      </w:r>
    </w:p>
    <w:p w14:paraId="2A3EE72F" w14:textId="48D473D0" w:rsidR="00335CA6" w:rsidRDefault="00335CA6" w:rsidP="00CB6C6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B25229">
        <w:rPr>
          <w:color w:val="A8D08D" w:themeColor="accent6" w:themeTint="99"/>
        </w:rPr>
        <w:t>Digest pKR81</w:t>
      </w:r>
      <w:r w:rsidR="00B12AA7">
        <w:rPr>
          <w:color w:val="A8D08D" w:themeColor="accent6" w:themeTint="99"/>
        </w:rPr>
        <w:t>, ligate, transform</w:t>
      </w:r>
    </w:p>
    <w:p w14:paraId="5570F567" w14:textId="77777777" w:rsidR="00D7353D" w:rsidRDefault="00D7353D" w:rsidP="00D7353D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196BBE51" w14:textId="6CE19331" w:rsidR="00D7353D" w:rsidRDefault="00D7353D" w:rsidP="00CB6C61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A8D08D" w:themeColor="accent6" w:themeTint="99"/>
        </w:rPr>
        <w:tab/>
      </w:r>
      <w:r>
        <w:rPr>
          <w:color w:val="5B9BD5" w:themeColor="accent5"/>
        </w:rPr>
        <w:t>cDNA prep</w:t>
      </w:r>
    </w:p>
    <w:p w14:paraId="24D8BBDC" w14:textId="35E1F862" w:rsidR="00D7353D" w:rsidRDefault="00D7353D" w:rsidP="00CB6C61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ab/>
        <w:t>Purify cDNA</w:t>
      </w:r>
    </w:p>
    <w:p w14:paraId="390293F4" w14:textId="28E24747" w:rsidR="00A251DC" w:rsidRDefault="00A251DC" w:rsidP="00CB6C61">
      <w:pPr>
        <w:spacing w:after="0" w:line="240" w:lineRule="auto"/>
        <w:ind w:left="360"/>
        <w:jc w:val="both"/>
        <w:rPr>
          <w:color w:val="ED7D31"/>
        </w:rPr>
      </w:pPr>
      <w:r>
        <w:rPr>
          <w:color w:val="ED7D31"/>
        </w:rPr>
        <w:t>John</w:t>
      </w:r>
    </w:p>
    <w:p w14:paraId="0BD54650" w14:textId="67A2D2DC" w:rsidR="00A251DC" w:rsidRPr="00D7353D" w:rsidRDefault="00A251DC" w:rsidP="00CB6C61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ED7D31"/>
        </w:rPr>
        <w:tab/>
        <w:t>Image zone of inhibition assay results</w:t>
      </w:r>
    </w:p>
    <w:p w14:paraId="533760AB" w14:textId="651B34ED" w:rsidR="00263066" w:rsidRPr="005B7C13" w:rsidRDefault="005B7C13" w:rsidP="005B7C13">
      <w:pPr>
        <w:spacing w:after="0" w:line="240" w:lineRule="auto"/>
        <w:ind w:left="360"/>
        <w:jc w:val="both"/>
        <w:rPr>
          <w:color w:val="7030A0"/>
        </w:rPr>
      </w:pPr>
      <w:r w:rsidRPr="005B7C13">
        <w:rPr>
          <w:color w:val="7030A0"/>
        </w:rPr>
        <w:t>Kathryn</w:t>
      </w:r>
      <w:r>
        <w:rPr>
          <w:color w:val="7030A0"/>
        </w:rPr>
        <w:t xml:space="preserve"> – out (wedding anniversary; might be Friday weather-dependent)</w:t>
      </w:r>
    </w:p>
    <w:p w14:paraId="43459AFA" w14:textId="751E8647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</w:t>
      </w:r>
      <w:r w:rsidR="00B14B37">
        <w:t>/</w:t>
      </w:r>
      <w:r w:rsidR="00CB6C61">
        <w:t>22</w:t>
      </w:r>
    </w:p>
    <w:p w14:paraId="5B58B833" w14:textId="189C8E4E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90C0C18" w14:textId="13DBF683" w:rsidR="00335CA6" w:rsidRDefault="00335CA6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Electroporate pKR89</w:t>
      </w:r>
    </w:p>
    <w:p w14:paraId="788CC233" w14:textId="5F1916F8" w:rsidR="00B25229" w:rsidRDefault="00B25229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Sequencing of pKR89</w:t>
      </w:r>
    </w:p>
    <w:p w14:paraId="03F191AA" w14:textId="77777777" w:rsidR="00D7353D" w:rsidRDefault="00D7353D" w:rsidP="00D7353D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609309F3" w14:textId="31CE3847" w:rsidR="00D7353D" w:rsidRPr="00D7353D" w:rsidRDefault="00D7353D" w:rsidP="001D1482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A8D08D" w:themeColor="accent6" w:themeTint="99"/>
        </w:rPr>
        <w:tab/>
      </w:r>
      <w:r>
        <w:rPr>
          <w:color w:val="5B9BD5" w:themeColor="accent5"/>
        </w:rPr>
        <w:t>qRT-PCR</w:t>
      </w:r>
    </w:p>
    <w:p w14:paraId="117B160F" w14:textId="2A4CE732" w:rsidR="005B7C13" w:rsidRDefault="005B7C13" w:rsidP="005B7C13">
      <w:pPr>
        <w:spacing w:after="0" w:line="240" w:lineRule="auto"/>
        <w:ind w:left="360"/>
        <w:jc w:val="both"/>
        <w:rPr>
          <w:color w:val="7030A0"/>
        </w:rPr>
      </w:pPr>
      <w:r w:rsidRPr="005B7C13">
        <w:rPr>
          <w:color w:val="7030A0"/>
        </w:rPr>
        <w:t>Kathryn</w:t>
      </w:r>
    </w:p>
    <w:p w14:paraId="232C9D75" w14:textId="25B8618C" w:rsidR="00C165DA" w:rsidRDefault="005B7C13" w:rsidP="00C165DA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7030A0"/>
        </w:rPr>
        <w:t>Finish WB</w:t>
      </w:r>
    </w:p>
    <w:sectPr w:rsidR="00C16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Mq8FAOULRIYtAAAA"/>
  </w:docVars>
  <w:rsids>
    <w:rsidRoot w:val="00F16757"/>
    <w:rsid w:val="0000439F"/>
    <w:rsid w:val="00022320"/>
    <w:rsid w:val="00026FA8"/>
    <w:rsid w:val="00030AD0"/>
    <w:rsid w:val="00045BF7"/>
    <w:rsid w:val="00057E9C"/>
    <w:rsid w:val="0006304B"/>
    <w:rsid w:val="00090771"/>
    <w:rsid w:val="000A05D6"/>
    <w:rsid w:val="000A2251"/>
    <w:rsid w:val="000C5100"/>
    <w:rsid w:val="000D27EC"/>
    <w:rsid w:val="000F0B3C"/>
    <w:rsid w:val="00117402"/>
    <w:rsid w:val="0012211F"/>
    <w:rsid w:val="00122E89"/>
    <w:rsid w:val="00145875"/>
    <w:rsid w:val="0017231C"/>
    <w:rsid w:val="00180D6B"/>
    <w:rsid w:val="00186027"/>
    <w:rsid w:val="001902CE"/>
    <w:rsid w:val="0019785B"/>
    <w:rsid w:val="001A11D9"/>
    <w:rsid w:val="001A379E"/>
    <w:rsid w:val="001B05B0"/>
    <w:rsid w:val="001B39B0"/>
    <w:rsid w:val="001C207D"/>
    <w:rsid w:val="001C2324"/>
    <w:rsid w:val="001D1482"/>
    <w:rsid w:val="001E3713"/>
    <w:rsid w:val="0023013E"/>
    <w:rsid w:val="00230173"/>
    <w:rsid w:val="00232A42"/>
    <w:rsid w:val="00263066"/>
    <w:rsid w:val="0027389E"/>
    <w:rsid w:val="002C4CB5"/>
    <w:rsid w:val="002F4AE5"/>
    <w:rsid w:val="00304101"/>
    <w:rsid w:val="003206D9"/>
    <w:rsid w:val="00335CA6"/>
    <w:rsid w:val="00351AAA"/>
    <w:rsid w:val="003531E9"/>
    <w:rsid w:val="00354B6A"/>
    <w:rsid w:val="00357DE8"/>
    <w:rsid w:val="00362846"/>
    <w:rsid w:val="00367E68"/>
    <w:rsid w:val="0037024A"/>
    <w:rsid w:val="003736D7"/>
    <w:rsid w:val="003751D0"/>
    <w:rsid w:val="00391E8B"/>
    <w:rsid w:val="003B4545"/>
    <w:rsid w:val="003B61FE"/>
    <w:rsid w:val="003B7A59"/>
    <w:rsid w:val="003C602F"/>
    <w:rsid w:val="003D6E84"/>
    <w:rsid w:val="003E48C3"/>
    <w:rsid w:val="003F44A8"/>
    <w:rsid w:val="0042050F"/>
    <w:rsid w:val="004239CF"/>
    <w:rsid w:val="00423C26"/>
    <w:rsid w:val="004354BF"/>
    <w:rsid w:val="00466E8F"/>
    <w:rsid w:val="004677CA"/>
    <w:rsid w:val="00470C24"/>
    <w:rsid w:val="00477665"/>
    <w:rsid w:val="004825AB"/>
    <w:rsid w:val="00487359"/>
    <w:rsid w:val="004929AE"/>
    <w:rsid w:val="00494131"/>
    <w:rsid w:val="004B14F7"/>
    <w:rsid w:val="004B650F"/>
    <w:rsid w:val="004C0CFA"/>
    <w:rsid w:val="004C1C51"/>
    <w:rsid w:val="004C6924"/>
    <w:rsid w:val="00502314"/>
    <w:rsid w:val="00513D8F"/>
    <w:rsid w:val="00521392"/>
    <w:rsid w:val="00524BEE"/>
    <w:rsid w:val="00554164"/>
    <w:rsid w:val="005A6BB1"/>
    <w:rsid w:val="005B7C13"/>
    <w:rsid w:val="005C537F"/>
    <w:rsid w:val="005D1DBA"/>
    <w:rsid w:val="005F6B81"/>
    <w:rsid w:val="0060491F"/>
    <w:rsid w:val="00624631"/>
    <w:rsid w:val="006270F9"/>
    <w:rsid w:val="00641BEE"/>
    <w:rsid w:val="00653CF4"/>
    <w:rsid w:val="006701D7"/>
    <w:rsid w:val="006726CE"/>
    <w:rsid w:val="00676344"/>
    <w:rsid w:val="00684D7C"/>
    <w:rsid w:val="006860E3"/>
    <w:rsid w:val="006A04C3"/>
    <w:rsid w:val="006A56ED"/>
    <w:rsid w:val="006B22F7"/>
    <w:rsid w:val="006B7DAE"/>
    <w:rsid w:val="006D12AF"/>
    <w:rsid w:val="006D49DE"/>
    <w:rsid w:val="006E3D0F"/>
    <w:rsid w:val="006F19A5"/>
    <w:rsid w:val="006F664D"/>
    <w:rsid w:val="006F6806"/>
    <w:rsid w:val="00701D7F"/>
    <w:rsid w:val="007172C1"/>
    <w:rsid w:val="007305B1"/>
    <w:rsid w:val="007347B7"/>
    <w:rsid w:val="007409A1"/>
    <w:rsid w:val="007425E6"/>
    <w:rsid w:val="00745CE2"/>
    <w:rsid w:val="007478FE"/>
    <w:rsid w:val="007641C1"/>
    <w:rsid w:val="0077236A"/>
    <w:rsid w:val="00781E91"/>
    <w:rsid w:val="007B42AE"/>
    <w:rsid w:val="007C0CC9"/>
    <w:rsid w:val="007C5B43"/>
    <w:rsid w:val="007D6B05"/>
    <w:rsid w:val="007E012E"/>
    <w:rsid w:val="007F5B37"/>
    <w:rsid w:val="0080307D"/>
    <w:rsid w:val="0081118A"/>
    <w:rsid w:val="00844462"/>
    <w:rsid w:val="00845779"/>
    <w:rsid w:val="00876A81"/>
    <w:rsid w:val="00877544"/>
    <w:rsid w:val="00883407"/>
    <w:rsid w:val="00887402"/>
    <w:rsid w:val="008B7B52"/>
    <w:rsid w:val="008D58A3"/>
    <w:rsid w:val="008F3F05"/>
    <w:rsid w:val="008F72E1"/>
    <w:rsid w:val="0090380C"/>
    <w:rsid w:val="0091627B"/>
    <w:rsid w:val="00921B03"/>
    <w:rsid w:val="00945A4F"/>
    <w:rsid w:val="00963CB7"/>
    <w:rsid w:val="009C7666"/>
    <w:rsid w:val="009D03C8"/>
    <w:rsid w:val="009E3758"/>
    <w:rsid w:val="009E3AB4"/>
    <w:rsid w:val="009E60A8"/>
    <w:rsid w:val="00A145A1"/>
    <w:rsid w:val="00A16ECB"/>
    <w:rsid w:val="00A22993"/>
    <w:rsid w:val="00A251DC"/>
    <w:rsid w:val="00A27F4F"/>
    <w:rsid w:val="00A43C1B"/>
    <w:rsid w:val="00A52268"/>
    <w:rsid w:val="00A62898"/>
    <w:rsid w:val="00A738F9"/>
    <w:rsid w:val="00A965E8"/>
    <w:rsid w:val="00AA36F9"/>
    <w:rsid w:val="00AB59E0"/>
    <w:rsid w:val="00AC621A"/>
    <w:rsid w:val="00AD1F5B"/>
    <w:rsid w:val="00AE094D"/>
    <w:rsid w:val="00AF0887"/>
    <w:rsid w:val="00B12AA7"/>
    <w:rsid w:val="00B14B37"/>
    <w:rsid w:val="00B24EFB"/>
    <w:rsid w:val="00B25229"/>
    <w:rsid w:val="00B5218F"/>
    <w:rsid w:val="00B522CA"/>
    <w:rsid w:val="00B552FF"/>
    <w:rsid w:val="00B55EC4"/>
    <w:rsid w:val="00B56F9B"/>
    <w:rsid w:val="00B71D0F"/>
    <w:rsid w:val="00BB12E2"/>
    <w:rsid w:val="00BB16B9"/>
    <w:rsid w:val="00BB5614"/>
    <w:rsid w:val="00BD535C"/>
    <w:rsid w:val="00BF11EB"/>
    <w:rsid w:val="00BF1DE5"/>
    <w:rsid w:val="00BF6E8E"/>
    <w:rsid w:val="00C04513"/>
    <w:rsid w:val="00C12EF2"/>
    <w:rsid w:val="00C165DA"/>
    <w:rsid w:val="00C20C6D"/>
    <w:rsid w:val="00C378D1"/>
    <w:rsid w:val="00C37B07"/>
    <w:rsid w:val="00C44C97"/>
    <w:rsid w:val="00C66AF0"/>
    <w:rsid w:val="00C93E2F"/>
    <w:rsid w:val="00CA73B0"/>
    <w:rsid w:val="00CB6C61"/>
    <w:rsid w:val="00CC26A3"/>
    <w:rsid w:val="00D13D2E"/>
    <w:rsid w:val="00D273C3"/>
    <w:rsid w:val="00D303F4"/>
    <w:rsid w:val="00D44239"/>
    <w:rsid w:val="00D457F2"/>
    <w:rsid w:val="00D53012"/>
    <w:rsid w:val="00D5685F"/>
    <w:rsid w:val="00D62D8B"/>
    <w:rsid w:val="00D7353D"/>
    <w:rsid w:val="00D85AC3"/>
    <w:rsid w:val="00DB2F14"/>
    <w:rsid w:val="00DB4674"/>
    <w:rsid w:val="00DC7BA5"/>
    <w:rsid w:val="00DE1551"/>
    <w:rsid w:val="00DE679C"/>
    <w:rsid w:val="00E01BF7"/>
    <w:rsid w:val="00E43C40"/>
    <w:rsid w:val="00E44A25"/>
    <w:rsid w:val="00E56571"/>
    <w:rsid w:val="00E6740F"/>
    <w:rsid w:val="00E67CC4"/>
    <w:rsid w:val="00E77779"/>
    <w:rsid w:val="00EA187E"/>
    <w:rsid w:val="00EA2DDA"/>
    <w:rsid w:val="00EA778B"/>
    <w:rsid w:val="00EB2408"/>
    <w:rsid w:val="00F03C0A"/>
    <w:rsid w:val="00F12D2D"/>
    <w:rsid w:val="00F16757"/>
    <w:rsid w:val="00F25B34"/>
    <w:rsid w:val="00F31655"/>
    <w:rsid w:val="00F42366"/>
    <w:rsid w:val="00F429BC"/>
    <w:rsid w:val="00F429EB"/>
    <w:rsid w:val="00F47FE9"/>
    <w:rsid w:val="00F7031C"/>
    <w:rsid w:val="00F96359"/>
    <w:rsid w:val="00F97A8F"/>
    <w:rsid w:val="00FA228E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24</cp:revision>
  <dcterms:created xsi:type="dcterms:W3CDTF">2021-01-13T16:34:00Z</dcterms:created>
  <dcterms:modified xsi:type="dcterms:W3CDTF">2021-01-15T16:57:00Z</dcterms:modified>
</cp:coreProperties>
</file>