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298" w14:textId="77777777" w:rsidR="00682FE8" w:rsidRDefault="00682FE8" w:rsidP="00682FE8">
      <w:pPr>
        <w:pStyle w:val="Heading2"/>
      </w:pPr>
      <w:r>
        <w:t>DNA digest</w:t>
      </w:r>
    </w:p>
    <w:p w14:paraId="14B736DD" w14:textId="77777777" w:rsidR="00682FE8" w:rsidRDefault="00682FE8" w:rsidP="00682FE8">
      <w:pPr>
        <w:jc w:val="right"/>
      </w:pPr>
      <w:r>
        <w:t>Protocol by John Church</w:t>
      </w:r>
    </w:p>
    <w:p w14:paraId="53C0875D" w14:textId="77777777" w:rsidR="00682FE8" w:rsidRDefault="00682FE8" w:rsidP="00682FE8">
      <w:pPr>
        <w:jc w:val="right"/>
      </w:pPr>
    </w:p>
    <w:p w14:paraId="1C15D4C7" w14:textId="77777777" w:rsidR="00682FE8" w:rsidRDefault="00682FE8" w:rsidP="00682FE8">
      <w:pPr>
        <w:pStyle w:val="ListParagraph"/>
        <w:numPr>
          <w:ilvl w:val="0"/>
          <w:numId w:val="2"/>
        </w:numPr>
        <w:jc w:val="left"/>
      </w:pPr>
      <w:r>
        <w:t>Make a reaction table with desired digests: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017"/>
        <w:gridCol w:w="1478"/>
        <w:gridCol w:w="2383"/>
        <w:gridCol w:w="2430"/>
        <w:gridCol w:w="1890"/>
      </w:tblGrid>
      <w:tr w:rsidR="00682FE8" w14:paraId="14004C2F" w14:textId="77777777" w:rsidTr="00682FE8">
        <w:tc>
          <w:tcPr>
            <w:tcW w:w="1017" w:type="dxa"/>
          </w:tcPr>
          <w:p w14:paraId="0C908F8B" w14:textId="77777777" w:rsidR="00682FE8" w:rsidRDefault="00682FE8" w:rsidP="00682FE8">
            <w:pPr>
              <w:spacing w:after="0"/>
              <w:jc w:val="center"/>
            </w:pPr>
            <w:r>
              <w:t>Tube</w:t>
            </w:r>
          </w:p>
        </w:tc>
        <w:tc>
          <w:tcPr>
            <w:tcW w:w="1478" w:type="dxa"/>
          </w:tcPr>
          <w:p w14:paraId="20DF7248" w14:textId="77777777" w:rsidR="00682FE8" w:rsidRDefault="00682FE8" w:rsidP="00682FE8">
            <w:pPr>
              <w:spacing w:after="0"/>
              <w:jc w:val="center"/>
            </w:pPr>
            <w:r>
              <w:t>DNA</w:t>
            </w:r>
          </w:p>
        </w:tc>
        <w:tc>
          <w:tcPr>
            <w:tcW w:w="2383" w:type="dxa"/>
          </w:tcPr>
          <w:p w14:paraId="37300322" w14:textId="77777777" w:rsidR="00682FE8" w:rsidRDefault="00682FE8" w:rsidP="00682FE8">
            <w:pPr>
              <w:spacing w:after="0"/>
              <w:jc w:val="center"/>
            </w:pPr>
            <w:r>
              <w:t>Enzyme(s)</w:t>
            </w:r>
          </w:p>
        </w:tc>
        <w:tc>
          <w:tcPr>
            <w:tcW w:w="2430" w:type="dxa"/>
          </w:tcPr>
          <w:p w14:paraId="47F4F410" w14:textId="77777777" w:rsidR="00682FE8" w:rsidRDefault="00682FE8" w:rsidP="00682FE8">
            <w:pPr>
              <w:spacing w:after="0"/>
              <w:jc w:val="center"/>
            </w:pPr>
            <w:r>
              <w:t>DNA Volume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1890" w:type="dxa"/>
          </w:tcPr>
          <w:p w14:paraId="1B43D2F2" w14:textId="77777777" w:rsidR="00682FE8" w:rsidRDefault="00682FE8" w:rsidP="00682FE8">
            <w:pPr>
              <w:spacing w:after="0"/>
              <w:jc w:val="center"/>
            </w:pPr>
            <w:r>
              <w:t>H</w:t>
            </w:r>
            <w:r w:rsidRPr="00682FE8">
              <w:rPr>
                <w:vertAlign w:val="subscript"/>
              </w:rPr>
              <w:t>2</w:t>
            </w:r>
            <w:r>
              <w:t>O Volume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</w:tr>
      <w:tr w:rsidR="0005069F" w14:paraId="399AC141" w14:textId="77777777" w:rsidTr="00682FE8">
        <w:tc>
          <w:tcPr>
            <w:tcW w:w="1017" w:type="dxa"/>
          </w:tcPr>
          <w:p w14:paraId="6A775860" w14:textId="2A9C3F6A" w:rsidR="0005069F" w:rsidRDefault="0005069F" w:rsidP="0005069F">
            <w:pPr>
              <w:spacing w:after="0"/>
              <w:jc w:val="center"/>
            </w:pPr>
            <w:r>
              <w:t>1</w:t>
            </w:r>
          </w:p>
        </w:tc>
        <w:tc>
          <w:tcPr>
            <w:tcW w:w="1478" w:type="dxa"/>
          </w:tcPr>
          <w:p w14:paraId="7F8648A4" w14:textId="059AD96D" w:rsidR="0005069F" w:rsidRDefault="0005069F" w:rsidP="0005069F">
            <w:pPr>
              <w:spacing w:after="0"/>
              <w:jc w:val="center"/>
            </w:pPr>
            <w:r>
              <w:t>SA113</w:t>
            </w:r>
          </w:p>
        </w:tc>
        <w:tc>
          <w:tcPr>
            <w:tcW w:w="2383" w:type="dxa"/>
          </w:tcPr>
          <w:p w14:paraId="5D9DBFC0" w14:textId="65E057DF" w:rsidR="0005069F" w:rsidRDefault="0005069F" w:rsidP="0005069F">
            <w:pPr>
              <w:spacing w:after="0"/>
            </w:pPr>
            <w:r w:rsidRPr="00EC6DEA">
              <w:t xml:space="preserve">BAMHI, </w:t>
            </w:r>
            <w:proofErr w:type="spellStart"/>
            <w:r w:rsidRPr="00EC6DEA">
              <w:t>KpnI</w:t>
            </w:r>
            <w:proofErr w:type="spellEnd"/>
          </w:p>
        </w:tc>
        <w:tc>
          <w:tcPr>
            <w:tcW w:w="2430" w:type="dxa"/>
          </w:tcPr>
          <w:p w14:paraId="07D2127A" w14:textId="622840B3" w:rsidR="0005069F" w:rsidRDefault="0005069F" w:rsidP="0005069F">
            <w:pPr>
              <w:spacing w:after="0"/>
              <w:jc w:val="center"/>
            </w:pPr>
            <w:r>
              <w:t>15</w:t>
            </w:r>
          </w:p>
        </w:tc>
        <w:tc>
          <w:tcPr>
            <w:tcW w:w="1890" w:type="dxa"/>
          </w:tcPr>
          <w:p w14:paraId="211B911D" w14:textId="658C6BB9" w:rsidR="0005069F" w:rsidRDefault="0005069F" w:rsidP="0005069F">
            <w:pPr>
              <w:spacing w:after="0"/>
              <w:jc w:val="center"/>
            </w:pPr>
            <w:r>
              <w:t>-</w:t>
            </w:r>
          </w:p>
        </w:tc>
      </w:tr>
      <w:tr w:rsidR="0005069F" w14:paraId="5E208A24" w14:textId="77777777" w:rsidTr="00682FE8">
        <w:tc>
          <w:tcPr>
            <w:tcW w:w="1017" w:type="dxa"/>
          </w:tcPr>
          <w:p w14:paraId="670CD592" w14:textId="0EC07AF4" w:rsidR="0005069F" w:rsidRDefault="0005069F" w:rsidP="0005069F">
            <w:pPr>
              <w:spacing w:after="0"/>
              <w:jc w:val="center"/>
            </w:pPr>
            <w:r>
              <w:t>2</w:t>
            </w:r>
          </w:p>
        </w:tc>
        <w:tc>
          <w:tcPr>
            <w:tcW w:w="1478" w:type="dxa"/>
          </w:tcPr>
          <w:p w14:paraId="726A367A" w14:textId="0434DF93" w:rsidR="0005069F" w:rsidRDefault="0005069F" w:rsidP="0005069F">
            <w:pPr>
              <w:spacing w:after="0"/>
              <w:jc w:val="center"/>
            </w:pPr>
            <w:r>
              <w:t>LR4A3M1</w:t>
            </w:r>
          </w:p>
        </w:tc>
        <w:tc>
          <w:tcPr>
            <w:tcW w:w="2383" w:type="dxa"/>
          </w:tcPr>
          <w:p w14:paraId="6FB8CA7F" w14:textId="530FB3C6" w:rsidR="0005069F" w:rsidRPr="00EC6DEA" w:rsidRDefault="0005069F" w:rsidP="0005069F">
            <w:pPr>
              <w:spacing w:after="0"/>
            </w:pPr>
            <w:r w:rsidRPr="00EC6DEA">
              <w:t xml:space="preserve">BAMHI, </w:t>
            </w:r>
            <w:proofErr w:type="spellStart"/>
            <w:r w:rsidRPr="00EC6DEA">
              <w:t>KpnI</w:t>
            </w:r>
            <w:proofErr w:type="spellEnd"/>
          </w:p>
        </w:tc>
        <w:tc>
          <w:tcPr>
            <w:tcW w:w="2430" w:type="dxa"/>
          </w:tcPr>
          <w:p w14:paraId="1F3D64CC" w14:textId="1C708F8B" w:rsidR="0005069F" w:rsidRDefault="0005069F" w:rsidP="0005069F">
            <w:pPr>
              <w:spacing w:after="0"/>
              <w:jc w:val="center"/>
            </w:pPr>
            <w:r>
              <w:t>15</w:t>
            </w:r>
          </w:p>
        </w:tc>
        <w:tc>
          <w:tcPr>
            <w:tcW w:w="1890" w:type="dxa"/>
          </w:tcPr>
          <w:p w14:paraId="1150A6ED" w14:textId="253F8E75" w:rsidR="0005069F" w:rsidRDefault="0005069F" w:rsidP="0005069F">
            <w:pPr>
              <w:spacing w:after="0"/>
              <w:jc w:val="center"/>
            </w:pPr>
            <w:r>
              <w:t>-</w:t>
            </w:r>
          </w:p>
        </w:tc>
      </w:tr>
      <w:tr w:rsidR="0005069F" w14:paraId="4FD063CD" w14:textId="77777777" w:rsidTr="00682FE8">
        <w:tc>
          <w:tcPr>
            <w:tcW w:w="1017" w:type="dxa"/>
          </w:tcPr>
          <w:p w14:paraId="00F4AB8A" w14:textId="029C9EED" w:rsidR="0005069F" w:rsidRDefault="0005069F" w:rsidP="0005069F">
            <w:pPr>
              <w:spacing w:after="0"/>
              <w:jc w:val="center"/>
            </w:pPr>
            <w:r>
              <w:t>3</w:t>
            </w:r>
          </w:p>
        </w:tc>
        <w:tc>
          <w:tcPr>
            <w:tcW w:w="1478" w:type="dxa"/>
          </w:tcPr>
          <w:p w14:paraId="45658734" w14:textId="19F76294" w:rsidR="0005069F" w:rsidRDefault="0005069F" w:rsidP="0005069F">
            <w:pPr>
              <w:spacing w:after="0"/>
              <w:jc w:val="center"/>
            </w:pPr>
            <w:r>
              <w:t>Backbone</w:t>
            </w:r>
          </w:p>
        </w:tc>
        <w:tc>
          <w:tcPr>
            <w:tcW w:w="2383" w:type="dxa"/>
          </w:tcPr>
          <w:p w14:paraId="6300A6F6" w14:textId="2524311E" w:rsidR="0005069F" w:rsidRDefault="0005069F" w:rsidP="0005069F">
            <w:pPr>
              <w:spacing w:after="0"/>
            </w:pPr>
            <w:r>
              <w:t xml:space="preserve">BAMHI, </w:t>
            </w:r>
            <w:proofErr w:type="spellStart"/>
            <w:r>
              <w:t>KpnI</w:t>
            </w:r>
            <w:proofErr w:type="spellEnd"/>
          </w:p>
        </w:tc>
        <w:tc>
          <w:tcPr>
            <w:tcW w:w="2430" w:type="dxa"/>
          </w:tcPr>
          <w:p w14:paraId="2B122534" w14:textId="77777777" w:rsidR="0005069F" w:rsidRDefault="0005069F" w:rsidP="0005069F">
            <w:pPr>
              <w:spacing w:after="0"/>
              <w:jc w:val="center"/>
            </w:pPr>
            <w:r>
              <w:t>5</w:t>
            </w:r>
          </w:p>
        </w:tc>
        <w:tc>
          <w:tcPr>
            <w:tcW w:w="1890" w:type="dxa"/>
          </w:tcPr>
          <w:p w14:paraId="7229FCB3" w14:textId="77777777" w:rsidR="0005069F" w:rsidRDefault="0005069F" w:rsidP="0005069F">
            <w:pPr>
              <w:spacing w:after="0"/>
              <w:jc w:val="center"/>
            </w:pPr>
            <w:r>
              <w:t>10</w:t>
            </w:r>
          </w:p>
        </w:tc>
      </w:tr>
    </w:tbl>
    <w:p w14:paraId="08918438" w14:textId="77777777" w:rsidR="00682FE8" w:rsidRDefault="00682FE8" w:rsidP="00682FE8">
      <w:pPr>
        <w:jc w:val="left"/>
      </w:pPr>
    </w:p>
    <w:p w14:paraId="518A1C87" w14:textId="77777777" w:rsidR="00682FE8" w:rsidRDefault="00682FE8" w:rsidP="001F223B">
      <w:pPr>
        <w:pStyle w:val="ListParagraph"/>
        <w:numPr>
          <w:ilvl w:val="0"/>
          <w:numId w:val="2"/>
        </w:numPr>
        <w:jc w:val="left"/>
      </w:pPr>
      <w:r>
        <w:t>Set up master mix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3591"/>
        <w:gridCol w:w="3435"/>
      </w:tblGrid>
      <w:tr w:rsidR="00402EF3" w14:paraId="16250E6F" w14:textId="77777777" w:rsidTr="0005069F">
        <w:tc>
          <w:tcPr>
            <w:tcW w:w="2324" w:type="dxa"/>
          </w:tcPr>
          <w:p w14:paraId="3A754C1F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>Components</w:t>
            </w:r>
          </w:p>
        </w:tc>
        <w:tc>
          <w:tcPr>
            <w:tcW w:w="3591" w:type="dxa"/>
          </w:tcPr>
          <w:p w14:paraId="40F61C60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 xml:space="preserve">Volumes in </w:t>
            </w:r>
            <w:r w:rsidR="00402EF3" w:rsidRPr="00682FE8">
              <w:rPr>
                <w:b/>
              </w:rPr>
              <w:t>1</w:t>
            </w:r>
            <w:r w:rsidRPr="00682FE8">
              <w:rPr>
                <w:b/>
              </w:rPr>
              <w:t xml:space="preserve"> reaction</w:t>
            </w:r>
            <w:r w:rsidR="00402EF3" w:rsidRPr="00682FE8">
              <w:rPr>
                <w:b/>
              </w:rPr>
              <w:t xml:space="preserve"> (</w:t>
            </w:r>
            <w:proofErr w:type="spellStart"/>
            <w:r w:rsidR="00402EF3" w:rsidRPr="00682FE8">
              <w:rPr>
                <w:b/>
              </w:rPr>
              <w:t>uL</w:t>
            </w:r>
            <w:proofErr w:type="spellEnd"/>
            <w:r w:rsidR="00402EF3" w:rsidRPr="00682FE8">
              <w:rPr>
                <w:b/>
              </w:rPr>
              <w:t>)</w:t>
            </w:r>
          </w:p>
        </w:tc>
        <w:tc>
          <w:tcPr>
            <w:tcW w:w="3435" w:type="dxa"/>
          </w:tcPr>
          <w:p w14:paraId="3CAB63EB" w14:textId="77777777" w:rsidR="00402EF3" w:rsidRPr="00682FE8" w:rsidRDefault="00682FE8" w:rsidP="00682FE8">
            <w:pPr>
              <w:spacing w:after="0"/>
              <w:jc w:val="center"/>
              <w:rPr>
                <w:b/>
              </w:rPr>
            </w:pPr>
            <w:r w:rsidRPr="00682FE8">
              <w:rPr>
                <w:b/>
              </w:rPr>
              <w:t xml:space="preserve">Volumes in Master Mix </w:t>
            </w:r>
            <w:r w:rsidR="00402EF3" w:rsidRPr="00682FE8">
              <w:rPr>
                <w:b/>
              </w:rPr>
              <w:t>3x (</w:t>
            </w:r>
            <w:proofErr w:type="spellStart"/>
            <w:r w:rsidR="00402EF3" w:rsidRPr="00682FE8">
              <w:rPr>
                <w:b/>
              </w:rPr>
              <w:t>uL</w:t>
            </w:r>
            <w:proofErr w:type="spellEnd"/>
            <w:r w:rsidR="00402EF3" w:rsidRPr="00682FE8">
              <w:rPr>
                <w:b/>
              </w:rPr>
              <w:t>)</w:t>
            </w:r>
          </w:p>
        </w:tc>
      </w:tr>
      <w:tr w:rsidR="0005069F" w14:paraId="72C3907C" w14:textId="77777777" w:rsidTr="0005069F">
        <w:tc>
          <w:tcPr>
            <w:tcW w:w="2324" w:type="dxa"/>
          </w:tcPr>
          <w:p w14:paraId="26A7668F" w14:textId="77777777" w:rsidR="0005069F" w:rsidRDefault="0005069F" w:rsidP="0005069F">
            <w:pPr>
              <w:spacing w:after="0"/>
              <w:jc w:val="center"/>
            </w:pPr>
            <w:r>
              <w:t>H</w:t>
            </w:r>
            <w:r w:rsidRPr="00682FE8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591" w:type="dxa"/>
          </w:tcPr>
          <w:p w14:paraId="7F163232" w14:textId="77777777" w:rsidR="0005069F" w:rsidRDefault="0005069F" w:rsidP="0005069F">
            <w:pPr>
              <w:spacing w:after="0"/>
              <w:jc w:val="center"/>
            </w:pPr>
            <w:r>
              <w:t>10.8</w:t>
            </w:r>
          </w:p>
        </w:tc>
        <w:tc>
          <w:tcPr>
            <w:tcW w:w="3435" w:type="dxa"/>
            <w:vAlign w:val="center"/>
          </w:tcPr>
          <w:p w14:paraId="1190957D" w14:textId="299B57B3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43.2</w:t>
            </w:r>
          </w:p>
        </w:tc>
      </w:tr>
      <w:tr w:rsidR="0005069F" w14:paraId="4854AAC1" w14:textId="77777777" w:rsidTr="0005069F">
        <w:tc>
          <w:tcPr>
            <w:tcW w:w="2324" w:type="dxa"/>
          </w:tcPr>
          <w:p w14:paraId="538AC81A" w14:textId="77777777" w:rsidR="0005069F" w:rsidRDefault="0005069F" w:rsidP="0005069F">
            <w:pPr>
              <w:spacing w:after="0"/>
              <w:jc w:val="center"/>
            </w:pPr>
            <w:r>
              <w:t>10x Buffer*</w:t>
            </w:r>
          </w:p>
        </w:tc>
        <w:tc>
          <w:tcPr>
            <w:tcW w:w="3591" w:type="dxa"/>
          </w:tcPr>
          <w:p w14:paraId="0E2B6C62" w14:textId="77777777" w:rsidR="0005069F" w:rsidRDefault="0005069F" w:rsidP="0005069F">
            <w:pPr>
              <w:spacing w:after="0"/>
              <w:jc w:val="center"/>
            </w:pPr>
            <w:r>
              <w:t>3.0</w:t>
            </w:r>
          </w:p>
        </w:tc>
        <w:tc>
          <w:tcPr>
            <w:tcW w:w="3435" w:type="dxa"/>
            <w:vAlign w:val="center"/>
          </w:tcPr>
          <w:p w14:paraId="32E9A466" w14:textId="1BFC27BC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05069F" w14:paraId="586E58BF" w14:textId="77777777" w:rsidTr="0005069F">
        <w:tc>
          <w:tcPr>
            <w:tcW w:w="2324" w:type="dxa"/>
          </w:tcPr>
          <w:p w14:paraId="732795D0" w14:textId="77777777" w:rsidR="0005069F" w:rsidRDefault="0005069F" w:rsidP="0005069F">
            <w:pPr>
              <w:spacing w:after="0"/>
              <w:jc w:val="center"/>
            </w:pPr>
            <w:r>
              <w:t>DNA</w:t>
            </w:r>
          </w:p>
        </w:tc>
        <w:tc>
          <w:tcPr>
            <w:tcW w:w="3591" w:type="dxa"/>
          </w:tcPr>
          <w:p w14:paraId="50AB3563" w14:textId="77777777" w:rsidR="0005069F" w:rsidRDefault="0005069F" w:rsidP="0005069F">
            <w:pPr>
              <w:spacing w:after="0"/>
              <w:jc w:val="center"/>
            </w:pPr>
            <w:r>
              <w:t>(15.0)</w:t>
            </w:r>
          </w:p>
        </w:tc>
        <w:tc>
          <w:tcPr>
            <w:tcW w:w="3435" w:type="dxa"/>
            <w:vAlign w:val="center"/>
          </w:tcPr>
          <w:p w14:paraId="532BF54C" w14:textId="137702E1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 -</w:t>
            </w:r>
          </w:p>
        </w:tc>
      </w:tr>
      <w:tr w:rsidR="0005069F" w14:paraId="13DCDA1B" w14:textId="77777777" w:rsidTr="0005069F">
        <w:tc>
          <w:tcPr>
            <w:tcW w:w="2324" w:type="dxa"/>
          </w:tcPr>
          <w:p w14:paraId="1C4F860F" w14:textId="77777777" w:rsidR="0005069F" w:rsidRDefault="0005069F" w:rsidP="0005069F">
            <w:pPr>
              <w:spacing w:after="0"/>
              <w:jc w:val="center"/>
            </w:pPr>
            <w:r>
              <w:t>Enzyme 1</w:t>
            </w:r>
          </w:p>
        </w:tc>
        <w:tc>
          <w:tcPr>
            <w:tcW w:w="3591" w:type="dxa"/>
          </w:tcPr>
          <w:p w14:paraId="31D6ABCA" w14:textId="77777777" w:rsidR="0005069F" w:rsidRDefault="0005069F" w:rsidP="0005069F">
            <w:pPr>
              <w:spacing w:after="0"/>
              <w:jc w:val="center"/>
            </w:pPr>
            <w:r>
              <w:t>0.6</w:t>
            </w:r>
          </w:p>
        </w:tc>
        <w:tc>
          <w:tcPr>
            <w:tcW w:w="3435" w:type="dxa"/>
            <w:vAlign w:val="center"/>
          </w:tcPr>
          <w:p w14:paraId="13894305" w14:textId="7C25E650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</w:tr>
      <w:tr w:rsidR="0005069F" w14:paraId="1A6B25CA" w14:textId="77777777" w:rsidTr="0005069F">
        <w:tc>
          <w:tcPr>
            <w:tcW w:w="2324" w:type="dxa"/>
          </w:tcPr>
          <w:p w14:paraId="1AA7F5A2" w14:textId="77777777" w:rsidR="0005069F" w:rsidRDefault="0005069F" w:rsidP="0005069F">
            <w:pPr>
              <w:spacing w:after="0"/>
              <w:jc w:val="center"/>
            </w:pPr>
            <w:r>
              <w:t>Enzyme 2</w:t>
            </w:r>
          </w:p>
        </w:tc>
        <w:tc>
          <w:tcPr>
            <w:tcW w:w="3591" w:type="dxa"/>
          </w:tcPr>
          <w:p w14:paraId="388707B1" w14:textId="77777777" w:rsidR="0005069F" w:rsidRDefault="0005069F" w:rsidP="0005069F">
            <w:pPr>
              <w:spacing w:after="0"/>
              <w:jc w:val="center"/>
            </w:pPr>
            <w:r>
              <w:t>0.6</w:t>
            </w:r>
          </w:p>
        </w:tc>
        <w:tc>
          <w:tcPr>
            <w:tcW w:w="3435" w:type="dxa"/>
            <w:vAlign w:val="center"/>
          </w:tcPr>
          <w:p w14:paraId="2F3EE1DA" w14:textId="3573F675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</w:tr>
      <w:tr w:rsidR="0005069F" w14:paraId="3439ACEF" w14:textId="77777777" w:rsidTr="0005069F">
        <w:tc>
          <w:tcPr>
            <w:tcW w:w="2324" w:type="dxa"/>
          </w:tcPr>
          <w:p w14:paraId="1B9575B3" w14:textId="77777777" w:rsidR="0005069F" w:rsidRDefault="0005069F" w:rsidP="0005069F">
            <w:pPr>
              <w:spacing w:after="0"/>
              <w:jc w:val="center"/>
            </w:pPr>
            <w:r>
              <w:t>Total</w:t>
            </w:r>
          </w:p>
        </w:tc>
        <w:tc>
          <w:tcPr>
            <w:tcW w:w="3591" w:type="dxa"/>
          </w:tcPr>
          <w:p w14:paraId="4FD11A29" w14:textId="77777777" w:rsidR="0005069F" w:rsidRDefault="0005069F" w:rsidP="0005069F">
            <w:pPr>
              <w:spacing w:after="0"/>
              <w:jc w:val="center"/>
            </w:pPr>
            <w:r>
              <w:t>30.0 (15.0 actual b/c of DNA)</w:t>
            </w:r>
          </w:p>
        </w:tc>
        <w:tc>
          <w:tcPr>
            <w:tcW w:w="3435" w:type="dxa"/>
            <w:vAlign w:val="center"/>
          </w:tcPr>
          <w:p w14:paraId="23E57156" w14:textId="3CC2AD16" w:rsidR="0005069F" w:rsidRDefault="0005069F" w:rsidP="0005069F">
            <w:pPr>
              <w:spacing w:after="0"/>
              <w:jc w:val="center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</w:tbl>
    <w:p w14:paraId="23AC2B9C" w14:textId="77777777" w:rsidR="00682FE8" w:rsidRDefault="00682FE8" w:rsidP="00682FE8">
      <w:pPr>
        <w:spacing w:after="0"/>
        <w:jc w:val="left"/>
      </w:pPr>
      <w:r>
        <w:t>*</w:t>
      </w:r>
      <w:proofErr w:type="spellStart"/>
      <w:r>
        <w:t>Cutsmart</w:t>
      </w:r>
      <w:proofErr w:type="spellEnd"/>
      <w:r>
        <w:t xml:space="preserve"> Buffer is used for all the “HF” enzymes. Check the NEB website for buffer compatibility with non-HF restriction enzymes.</w:t>
      </w:r>
    </w:p>
    <w:p w14:paraId="1F11D0E5" w14:textId="77777777" w:rsidR="00402EF3" w:rsidRDefault="00682FE8" w:rsidP="00682FE8">
      <w:pPr>
        <w:jc w:val="left"/>
      </w:pPr>
      <w:r>
        <w:t xml:space="preserve"> </w:t>
      </w:r>
    </w:p>
    <w:p w14:paraId="0987B723" w14:textId="4ADF09A9" w:rsidR="00402EF3" w:rsidRDefault="00682FE8" w:rsidP="001F223B">
      <w:pPr>
        <w:pStyle w:val="ListParagraph"/>
        <w:numPr>
          <w:ilvl w:val="0"/>
          <w:numId w:val="2"/>
        </w:numPr>
      </w:pPr>
      <w:r>
        <w:t>Add indicated amounts of H</w:t>
      </w:r>
      <w:r w:rsidRPr="00682FE8">
        <w:rPr>
          <w:vertAlign w:val="subscript"/>
        </w:rPr>
        <w:t>2</w:t>
      </w:r>
      <w:r>
        <w:t>O and 10x buffer t</w:t>
      </w:r>
      <w:r w:rsidR="00402EF3">
        <w:t>o master mix tube (MM</w:t>
      </w:r>
      <w:r>
        <w:t>).</w:t>
      </w:r>
    </w:p>
    <w:p w14:paraId="36897A4E" w14:textId="1C636542" w:rsidR="00682FE8" w:rsidRDefault="00682FE8" w:rsidP="001F223B">
      <w:pPr>
        <w:pStyle w:val="ListParagraph"/>
        <w:numPr>
          <w:ilvl w:val="0"/>
          <w:numId w:val="2"/>
        </w:numPr>
      </w:pPr>
      <w:r>
        <w:t>Add indicated amount of DNA</w:t>
      </w:r>
      <w:r w:rsidR="00BA6B00">
        <w:t xml:space="preserve"> or </w:t>
      </w:r>
      <w:proofErr w:type="spellStart"/>
      <w:r w:rsidR="00BA6B00">
        <w:t>DNA+water</w:t>
      </w:r>
      <w:proofErr w:type="spellEnd"/>
      <w:r w:rsidR="00BA6B00">
        <w:t xml:space="preserve"> (for backbone tubes)</w:t>
      </w:r>
      <w:r>
        <w:t xml:space="preserve"> to individual tubes for digest (1.5 mL microfuge tubes for digests in incubator, PCR strip tubes for reactions incubated in the thermocycler</w:t>
      </w:r>
      <w:r w:rsidR="00BA6B00">
        <w:t>).</w:t>
      </w:r>
    </w:p>
    <w:p w14:paraId="5325CBD7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Add </w:t>
      </w:r>
      <w:r w:rsidR="00682FE8">
        <w:t>indicated amount of each enzyme (___</w:t>
      </w:r>
      <w:proofErr w:type="spellStart"/>
      <w:r w:rsidR="00682FE8">
        <w:t>uL</w:t>
      </w:r>
      <w:proofErr w:type="spellEnd"/>
      <w:r w:rsidR="00682FE8">
        <w:t>) to the master mix tube (MM).</w:t>
      </w:r>
    </w:p>
    <w:p w14:paraId="6C09D836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Mix </w:t>
      </w:r>
      <w:r w:rsidR="00682FE8">
        <w:t xml:space="preserve">the master mix by </w:t>
      </w:r>
      <w:r>
        <w:t>pipetting up and down.</w:t>
      </w:r>
    </w:p>
    <w:p w14:paraId="50B8790A" w14:textId="77777777" w:rsidR="00402EF3" w:rsidRDefault="00402EF3" w:rsidP="001F223B">
      <w:pPr>
        <w:pStyle w:val="ListParagraph"/>
        <w:numPr>
          <w:ilvl w:val="0"/>
          <w:numId w:val="2"/>
        </w:numPr>
      </w:pPr>
      <w:r>
        <w:t xml:space="preserve">Add </w:t>
      </w:r>
      <w:r w:rsidR="00682FE8">
        <w:t>master mix to individual tubes. Volume to add to each tube is the volume in 1 reaction minus the DNA volume (____ul).</w:t>
      </w:r>
    </w:p>
    <w:p w14:paraId="5008645A" w14:textId="662EEB87" w:rsidR="00402EF3" w:rsidRDefault="00402EF3" w:rsidP="001F223B">
      <w:pPr>
        <w:pStyle w:val="ListParagraph"/>
        <w:numPr>
          <w:ilvl w:val="0"/>
          <w:numId w:val="2"/>
        </w:numPr>
      </w:pPr>
      <w:r>
        <w:t>Incubate at 3</w:t>
      </w:r>
      <w:r w:rsidR="00682FE8">
        <w:t>7°</w:t>
      </w:r>
      <w:r>
        <w:t>C</w:t>
      </w:r>
      <w:r w:rsidR="001D7909">
        <w:t xml:space="preserve"> for 1 hour or </w:t>
      </w:r>
      <w:r w:rsidR="004E6436">
        <w:t xml:space="preserve">up to </w:t>
      </w:r>
      <w:r w:rsidR="001D7909">
        <w:t xml:space="preserve">overnight. </w:t>
      </w:r>
      <w:r w:rsidR="00F4000F">
        <w:t>11:49-12:49</w:t>
      </w:r>
    </w:p>
    <w:p w14:paraId="730A93F2" w14:textId="7A8A196D" w:rsidR="001D7909" w:rsidRPr="0005069F" w:rsidRDefault="001D7909" w:rsidP="001F223B">
      <w:pPr>
        <w:pStyle w:val="ListParagraph"/>
        <w:numPr>
          <w:ilvl w:val="0"/>
          <w:numId w:val="2"/>
        </w:numPr>
        <w:rPr>
          <w:highlight w:val="yellow"/>
        </w:rPr>
      </w:pPr>
      <w:r>
        <w:t>If using digest for plasmid construction then after incubation at 37°C, add 0.5ul of CIP enzyme to backbone tube, mix by pipetting and put back in37°C incubator for 10 minutes. (</w:t>
      </w:r>
      <w:proofErr w:type="gramStart"/>
      <w:r>
        <w:t>this</w:t>
      </w:r>
      <w:proofErr w:type="gramEnd"/>
      <w:r>
        <w:t xml:space="preserve"> step removes the phosphates from the ends of the plasmid to prevent re-ligation)</w:t>
      </w:r>
      <w:r w:rsidR="006813E0">
        <w:t xml:space="preserve">. If using the new </w:t>
      </w:r>
      <w:r w:rsidR="006813E0" w:rsidRPr="0005069F">
        <w:rPr>
          <w:highlight w:val="yellow"/>
        </w:rPr>
        <w:t xml:space="preserve">Quick CIP – add 1 </w:t>
      </w:r>
      <w:proofErr w:type="spellStart"/>
      <w:r w:rsidR="006813E0" w:rsidRPr="0005069F">
        <w:rPr>
          <w:highlight w:val="yellow"/>
        </w:rPr>
        <w:t>uL</w:t>
      </w:r>
      <w:proofErr w:type="spellEnd"/>
      <w:r w:rsidR="006813E0" w:rsidRPr="0005069F">
        <w:rPr>
          <w:highlight w:val="yellow"/>
        </w:rPr>
        <w:t>, mix, incubate for 10 mins, then put at 80C for 2 minutes to inactivate the CIP.</w:t>
      </w:r>
      <w:r w:rsidR="008C796D">
        <w:rPr>
          <w:highlight w:val="yellow"/>
        </w:rPr>
        <w:t xml:space="preserve"> 1:27 end time</w:t>
      </w:r>
    </w:p>
    <w:p w14:paraId="6CFEA3DD" w14:textId="77777777" w:rsidR="007E4D2D" w:rsidRDefault="007E4D2D"/>
    <w:p w14:paraId="754D15C4" w14:textId="77777777" w:rsidR="00BC5134" w:rsidRDefault="00BC5134"/>
    <w:sectPr w:rsidR="00BC5134" w:rsidSect="007A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455"/>
    <w:multiLevelType w:val="hybridMultilevel"/>
    <w:tmpl w:val="A38A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49BD"/>
    <w:multiLevelType w:val="hybridMultilevel"/>
    <w:tmpl w:val="4D04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360825">
    <w:abstractNumId w:val="1"/>
  </w:num>
  <w:num w:numId="2" w16cid:durableId="2309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LE0NbIwtjC0sDRQ0lEKTi0uzszPAykwrAUAoUJpoCwAAAA="/>
  </w:docVars>
  <w:rsids>
    <w:rsidRoot w:val="00402EF3"/>
    <w:rsid w:val="0005069F"/>
    <w:rsid w:val="000E153B"/>
    <w:rsid w:val="001D7909"/>
    <w:rsid w:val="001F223B"/>
    <w:rsid w:val="003A7E7E"/>
    <w:rsid w:val="00402EF3"/>
    <w:rsid w:val="004E6436"/>
    <w:rsid w:val="00575E24"/>
    <w:rsid w:val="006813E0"/>
    <w:rsid w:val="00682FE8"/>
    <w:rsid w:val="0075722C"/>
    <w:rsid w:val="007A0278"/>
    <w:rsid w:val="007E4D2D"/>
    <w:rsid w:val="008C796D"/>
    <w:rsid w:val="009400CB"/>
    <w:rsid w:val="00A6759F"/>
    <w:rsid w:val="00B94B0B"/>
    <w:rsid w:val="00BA6B00"/>
    <w:rsid w:val="00BC5134"/>
    <w:rsid w:val="00F4000F"/>
    <w:rsid w:val="00F6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BC740"/>
  <w14:defaultImageDpi w14:val="300"/>
  <w15:docId w15:val="{FD597FDD-7429-A942-989B-778E89F6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F3"/>
    <w:pPr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EF3"/>
    <w:rPr>
      <w:rFonts w:asciiTheme="majorHAnsi" w:eastAsiaTheme="majorEastAsia" w:hAnsiTheme="majorHAnsi" w:cstheme="majorBidi"/>
      <w:b/>
      <w:bCs/>
      <w:i/>
      <w:color w:val="4F81BD" w:themeColor="accent1"/>
      <w:szCs w:val="26"/>
    </w:rPr>
  </w:style>
  <w:style w:type="paragraph" w:styleId="ListParagraph">
    <w:name w:val="List Paragraph"/>
    <w:basedOn w:val="Normal"/>
    <w:uiPriority w:val="34"/>
    <w:qFormat/>
    <w:rsid w:val="00402EF3"/>
    <w:pPr>
      <w:ind w:left="720"/>
      <w:contextualSpacing/>
    </w:pPr>
  </w:style>
  <w:style w:type="table" w:styleId="TableGrid">
    <w:name w:val="Table Grid"/>
    <w:basedOn w:val="TableNormal"/>
    <w:uiPriority w:val="59"/>
    <w:rsid w:val="00402E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2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Church</dc:creator>
  <cp:keywords/>
  <dc:description/>
  <cp:lastModifiedBy>Oli Horyn</cp:lastModifiedBy>
  <cp:revision>3</cp:revision>
  <cp:lastPrinted>2021-09-27T12:40:00Z</cp:lastPrinted>
  <dcterms:created xsi:type="dcterms:W3CDTF">2023-05-01T15:31:00Z</dcterms:created>
  <dcterms:modified xsi:type="dcterms:W3CDTF">2023-05-01T18:01:00Z</dcterms:modified>
</cp:coreProperties>
</file>