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0AA26" w14:textId="236F74E9" w:rsidR="00C53B5F" w:rsidRDefault="00C53B5F" w:rsidP="00C53B5F">
      <w:pPr>
        <w:pStyle w:val="bullet"/>
        <w:rPr>
          <w:rStyle w:val="Strong"/>
          <w:rFonts w:ascii="Verdana" w:hAnsi="Verdana"/>
        </w:rPr>
      </w:pPr>
      <w:r w:rsidRPr="00C53B5F">
        <w:rPr>
          <w:rStyle w:val="Strong"/>
          <w:rFonts w:ascii="Verdana" w:hAnsi="Verdana"/>
        </w:rPr>
        <w:t>https://grants.nih.gov/grants/guide/pa-files/PA-23-189.html</w:t>
      </w:r>
    </w:p>
    <w:p w14:paraId="5B6D7807" w14:textId="77777777" w:rsidR="00C53B5F" w:rsidRDefault="00C53B5F" w:rsidP="00C53B5F">
      <w:pPr>
        <w:pStyle w:val="bullet"/>
        <w:rPr>
          <w:rStyle w:val="Strong"/>
          <w:rFonts w:ascii="Verdana" w:hAnsi="Verdana"/>
        </w:rPr>
      </w:pPr>
    </w:p>
    <w:p w14:paraId="3C9DEC3D" w14:textId="742C1D50" w:rsidR="00C53B5F" w:rsidRDefault="00C53B5F" w:rsidP="00C53B5F">
      <w:pPr>
        <w:pStyle w:val="bullet"/>
      </w:pPr>
      <w:r>
        <w:rPr>
          <w:rStyle w:val="Strong"/>
          <w:rFonts w:ascii="Verdana" w:hAnsi="Verdana"/>
        </w:rPr>
        <w:t>Research Plan form:</w:t>
      </w:r>
      <w:r>
        <w:t xml:space="preserve"> The Research Strategy section should be completed and must include a summary or abstract of the funded parent award or project. Applications for supplements must include a description of how the candidate's proposed research activities relate to one or more aims of the parent project.  In addition, they should incorporate a plan for the candidate to interact with other individuals on the parent grant, to contribute intellectually to the research, and to enhance their research skills and knowledge regarding the selected area of biomedical, behavioral, </w:t>
      </w:r>
      <w:proofErr w:type="gramStart"/>
      <w:r>
        <w:t>clinical</w:t>
      </w:r>
      <w:proofErr w:type="gramEnd"/>
      <w:r>
        <w:t xml:space="preserve"> or social sciences science. It must also provide evidence of a focus on the enhancement of the research capability of the supplement candidate and that the research experience is intended to provide opportunities for career development as a productive researcher. Applications should include a description of how the mentored research experience will contribute to the competitiveness of the candidate to transition into the next level in the biomedical, behavioral, clinical, or social sciences research pathway. Finally, it must demonstrate that the PD(s)/PI(s) is willing to provide active and individualized mentorship and has developed a mentoring plan to facilitate the research and career development of the candidate. Co-mentoring approaches and mentoring committees are encouraged, especially when the primary mentor is an early-stage faculty member. Applications must include a description of stage-appropriate opportunities for developing the skills required to conduct responsible, safe, and rigorous research. Provide a timeline for the Research Experience Plan that is appropriate for career stage of the candidate.</w:t>
      </w:r>
    </w:p>
    <w:p w14:paraId="117CA732" w14:textId="77777777" w:rsidR="00C53B5F" w:rsidRDefault="00C53B5F" w:rsidP="00C53B5F">
      <w:pPr>
        <w:pStyle w:val="doubleindentedbullet"/>
        <w:ind w:left="1584"/>
      </w:pPr>
      <w:r>
        <w:t> </w:t>
      </w:r>
    </w:p>
    <w:p w14:paraId="6F262005" w14:textId="77777777" w:rsidR="003D58CA" w:rsidRDefault="003D58CA"/>
    <w:sectPr w:rsidR="003D5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5F"/>
    <w:rsid w:val="002A394F"/>
    <w:rsid w:val="003D58CA"/>
    <w:rsid w:val="00C53B5F"/>
    <w:rsid w:val="00F72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A5C260"/>
  <w15:chartTrackingRefBased/>
  <w15:docId w15:val="{77974C06-8B7D-5B48-912A-026B74D9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C53B5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53B5F"/>
    <w:rPr>
      <w:b/>
      <w:bCs/>
    </w:rPr>
  </w:style>
  <w:style w:type="paragraph" w:customStyle="1" w:styleId="doubleindentedbullet">
    <w:name w:val="doubleindentedbullet"/>
    <w:basedOn w:val="Normal"/>
    <w:rsid w:val="00C53B5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1</cp:revision>
  <dcterms:created xsi:type="dcterms:W3CDTF">2023-09-15T15:55:00Z</dcterms:created>
  <dcterms:modified xsi:type="dcterms:W3CDTF">2023-09-15T15:55:00Z</dcterms:modified>
</cp:coreProperties>
</file>