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3EB3" w14:textId="1B8FF584" w:rsidR="00AE38D2" w:rsidRPr="0003744F" w:rsidRDefault="004F1DD9" w:rsidP="001160F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3744F">
        <w:rPr>
          <w:rFonts w:ascii="Arial" w:hAnsi="Arial" w:cs="Arial"/>
          <w:b/>
          <w:bCs/>
          <w:sz w:val="22"/>
          <w:szCs w:val="22"/>
        </w:rPr>
        <w:t>AUTHENTICATION OF KEY BIOLOGICAL RESOURCES</w:t>
      </w:r>
    </w:p>
    <w:p w14:paraId="6AE33C95" w14:textId="77777777" w:rsidR="00F00142" w:rsidRPr="00F00142" w:rsidRDefault="00F00142" w:rsidP="001160F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9FE53F2" w14:textId="2A00E4BB" w:rsidR="0003744F" w:rsidRPr="00D42907" w:rsidRDefault="00F00142" w:rsidP="001160F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42907">
        <w:rPr>
          <w:rFonts w:ascii="Arial" w:hAnsi="Arial" w:cs="Arial"/>
          <w:b/>
          <w:bCs/>
          <w:sz w:val="22"/>
          <w:szCs w:val="22"/>
        </w:rPr>
        <w:t>Bacterial strains</w:t>
      </w:r>
    </w:p>
    <w:p w14:paraId="1EAF314E" w14:textId="0D8ACCE0" w:rsidR="0003744F" w:rsidRPr="00A36C32" w:rsidRDefault="002037AA" w:rsidP="001160FE">
      <w:pPr>
        <w:jc w:val="both"/>
        <w:rPr>
          <w:rFonts w:ascii="Arial" w:hAnsi="Arial" w:cs="Arial"/>
          <w:sz w:val="22"/>
          <w:szCs w:val="22"/>
        </w:rPr>
      </w:pPr>
      <w:r w:rsidRPr="00D42907">
        <w:rPr>
          <w:rFonts w:ascii="Arial" w:hAnsi="Arial" w:cs="Arial"/>
          <w:sz w:val="22"/>
          <w:szCs w:val="22"/>
          <w:u w:val="single"/>
        </w:rPr>
        <w:t>Storage:</w:t>
      </w:r>
      <w:r w:rsidRPr="00A36C32">
        <w:rPr>
          <w:rFonts w:ascii="Arial" w:hAnsi="Arial" w:cs="Arial"/>
          <w:sz w:val="22"/>
          <w:szCs w:val="22"/>
        </w:rPr>
        <w:t xml:space="preserve"> </w:t>
      </w:r>
      <w:r w:rsidR="00A36C32" w:rsidRPr="00A36C32">
        <w:rPr>
          <w:rFonts w:ascii="Arial" w:hAnsi="Arial" w:cs="Arial"/>
          <w:sz w:val="22"/>
          <w:szCs w:val="22"/>
        </w:rPr>
        <w:t>A</w:t>
      </w:r>
      <w:r w:rsidRPr="00A36C32">
        <w:rPr>
          <w:rFonts w:ascii="Arial" w:hAnsi="Arial" w:cs="Arial"/>
          <w:sz w:val="22"/>
          <w:szCs w:val="22"/>
        </w:rPr>
        <w:t xml:space="preserve">ll bacterial cell strains are maintained </w:t>
      </w:r>
      <w:r w:rsidR="00E92049">
        <w:rPr>
          <w:rFonts w:ascii="Arial" w:hAnsi="Arial" w:cs="Arial"/>
          <w:sz w:val="22"/>
          <w:szCs w:val="22"/>
        </w:rPr>
        <w:t xml:space="preserve">in a master laboratory strain collection </w:t>
      </w:r>
      <w:r w:rsidRPr="00A36C32">
        <w:rPr>
          <w:rFonts w:ascii="Arial" w:hAnsi="Arial" w:cs="Arial"/>
          <w:sz w:val="22"/>
          <w:szCs w:val="22"/>
        </w:rPr>
        <w:t xml:space="preserve">as frozen stocks with cryo-preservatives in a -80°C freezer for long-term storage. </w:t>
      </w:r>
      <w:r w:rsidR="00E92049">
        <w:rPr>
          <w:rFonts w:ascii="Arial" w:hAnsi="Arial" w:cs="Arial"/>
          <w:sz w:val="22"/>
          <w:szCs w:val="22"/>
        </w:rPr>
        <w:t xml:space="preserve">Cryotubes are clearly labeled and a master spreadsheet with information about genotypes, phenotypes, </w:t>
      </w:r>
      <w:r w:rsidR="000B0270">
        <w:rPr>
          <w:rFonts w:ascii="Arial" w:hAnsi="Arial" w:cs="Arial"/>
          <w:sz w:val="22"/>
          <w:szCs w:val="22"/>
        </w:rPr>
        <w:t xml:space="preserve">strain generation, </w:t>
      </w:r>
      <w:r w:rsidR="00E92049">
        <w:rPr>
          <w:rFonts w:ascii="Arial" w:hAnsi="Arial" w:cs="Arial"/>
          <w:sz w:val="22"/>
          <w:szCs w:val="22"/>
        </w:rPr>
        <w:t xml:space="preserve">and strain </w:t>
      </w:r>
      <w:r w:rsidR="000B0270">
        <w:rPr>
          <w:rFonts w:ascii="Arial" w:hAnsi="Arial" w:cs="Arial"/>
          <w:sz w:val="22"/>
          <w:szCs w:val="22"/>
        </w:rPr>
        <w:t>validation</w:t>
      </w:r>
      <w:r w:rsidR="00E92049">
        <w:rPr>
          <w:rFonts w:ascii="Arial" w:hAnsi="Arial" w:cs="Arial"/>
          <w:sz w:val="22"/>
          <w:szCs w:val="22"/>
        </w:rPr>
        <w:t xml:space="preserve"> is maintained and kept </w:t>
      </w:r>
      <w:proofErr w:type="gramStart"/>
      <w:r w:rsidR="00E92049">
        <w:rPr>
          <w:rFonts w:ascii="Arial" w:hAnsi="Arial" w:cs="Arial"/>
          <w:sz w:val="22"/>
          <w:szCs w:val="22"/>
        </w:rPr>
        <w:t>up-to-date</w:t>
      </w:r>
      <w:proofErr w:type="gramEnd"/>
      <w:r w:rsidR="00E92049">
        <w:rPr>
          <w:rFonts w:ascii="Arial" w:hAnsi="Arial" w:cs="Arial"/>
          <w:sz w:val="22"/>
          <w:szCs w:val="22"/>
        </w:rPr>
        <w:t xml:space="preserve">. </w:t>
      </w:r>
      <w:r w:rsidRPr="00A36C32">
        <w:rPr>
          <w:rFonts w:ascii="Arial" w:hAnsi="Arial" w:cs="Arial"/>
          <w:sz w:val="22"/>
          <w:szCs w:val="22"/>
        </w:rPr>
        <w:t xml:space="preserve">Bacterial strains used in experiments are </w:t>
      </w:r>
      <w:r w:rsidR="0003744F" w:rsidRPr="00A36C32">
        <w:rPr>
          <w:rFonts w:ascii="Arial" w:hAnsi="Arial" w:cs="Arial"/>
          <w:sz w:val="22"/>
          <w:szCs w:val="22"/>
        </w:rPr>
        <w:t xml:space="preserve">freshly </w:t>
      </w:r>
      <w:r w:rsidRPr="00A36C32">
        <w:rPr>
          <w:rFonts w:ascii="Arial" w:hAnsi="Arial" w:cs="Arial"/>
          <w:sz w:val="22"/>
          <w:szCs w:val="22"/>
        </w:rPr>
        <w:t>propagated from frozen stocks. Maintaining bacterial strains through any other methods is prohibited</w:t>
      </w:r>
      <w:r w:rsidR="0003744F" w:rsidRPr="00A36C32">
        <w:rPr>
          <w:rFonts w:ascii="Arial" w:hAnsi="Arial" w:cs="Arial"/>
          <w:sz w:val="22"/>
          <w:szCs w:val="22"/>
        </w:rPr>
        <w:t xml:space="preserve"> to prevent genetic drift</w:t>
      </w:r>
      <w:r w:rsidRPr="00A36C32">
        <w:rPr>
          <w:rFonts w:ascii="Arial" w:hAnsi="Arial" w:cs="Arial"/>
          <w:sz w:val="22"/>
          <w:szCs w:val="22"/>
        </w:rPr>
        <w:t xml:space="preserve">. </w:t>
      </w:r>
      <w:r w:rsidR="0003744F" w:rsidRPr="00A36C32">
        <w:rPr>
          <w:rFonts w:ascii="Arial" w:hAnsi="Arial" w:cs="Arial"/>
          <w:sz w:val="22"/>
          <w:szCs w:val="22"/>
        </w:rPr>
        <w:t xml:space="preserve">Lab members make their own frozen stocks for frequently used strains. </w:t>
      </w:r>
    </w:p>
    <w:p w14:paraId="3A215474" w14:textId="77777777" w:rsidR="002037AA" w:rsidRPr="00A36C32" w:rsidRDefault="002037AA" w:rsidP="001160FE">
      <w:pPr>
        <w:jc w:val="both"/>
        <w:rPr>
          <w:rFonts w:ascii="Arial" w:hAnsi="Arial" w:cs="Arial"/>
          <w:sz w:val="22"/>
          <w:szCs w:val="22"/>
        </w:rPr>
      </w:pPr>
    </w:p>
    <w:p w14:paraId="3D1E422F" w14:textId="03FD1234" w:rsidR="0003744F" w:rsidRPr="00A36C32" w:rsidRDefault="0003744F" w:rsidP="001160FE">
      <w:pPr>
        <w:jc w:val="both"/>
        <w:rPr>
          <w:rFonts w:ascii="Arial" w:hAnsi="Arial" w:cs="Arial"/>
          <w:sz w:val="22"/>
          <w:szCs w:val="22"/>
        </w:rPr>
      </w:pPr>
      <w:r w:rsidRPr="00D42907">
        <w:rPr>
          <w:rFonts w:ascii="Arial" w:hAnsi="Arial" w:cs="Arial"/>
          <w:sz w:val="22"/>
          <w:szCs w:val="22"/>
          <w:u w:val="single"/>
        </w:rPr>
        <w:t>Strain validation:</w:t>
      </w:r>
      <w:r w:rsidRPr="00A36C32">
        <w:rPr>
          <w:rFonts w:ascii="Arial" w:hAnsi="Arial" w:cs="Arial"/>
          <w:sz w:val="22"/>
          <w:szCs w:val="22"/>
        </w:rPr>
        <w:t xml:space="preserve"> </w:t>
      </w:r>
      <w:r w:rsidRPr="00A36C32">
        <w:rPr>
          <w:rFonts w:ascii="Arial" w:hAnsi="Arial" w:cs="Arial"/>
          <w:i/>
          <w:iCs/>
          <w:sz w:val="22"/>
          <w:szCs w:val="22"/>
        </w:rPr>
        <w:t xml:space="preserve">F. </w:t>
      </w:r>
      <w:proofErr w:type="spellStart"/>
      <w:r w:rsidRPr="00A36C32">
        <w:rPr>
          <w:rFonts w:ascii="Arial" w:hAnsi="Arial" w:cs="Arial"/>
          <w:i/>
          <w:iCs/>
          <w:sz w:val="22"/>
          <w:szCs w:val="22"/>
        </w:rPr>
        <w:t>tularensis</w:t>
      </w:r>
      <w:proofErr w:type="spellEnd"/>
      <w:r w:rsidRPr="00A36C32">
        <w:rPr>
          <w:rFonts w:ascii="Arial" w:hAnsi="Arial" w:cs="Arial"/>
          <w:sz w:val="22"/>
          <w:szCs w:val="22"/>
        </w:rPr>
        <w:t xml:space="preserve"> subsp. </w:t>
      </w:r>
      <w:proofErr w:type="spellStart"/>
      <w:r w:rsidRPr="00A36C32">
        <w:rPr>
          <w:rFonts w:ascii="Arial" w:hAnsi="Arial" w:cs="Arial"/>
          <w:i/>
          <w:iCs/>
          <w:sz w:val="22"/>
          <w:szCs w:val="22"/>
        </w:rPr>
        <w:t>holarctica</w:t>
      </w:r>
      <w:proofErr w:type="spellEnd"/>
      <w:r w:rsidRPr="00A36C32">
        <w:rPr>
          <w:rFonts w:ascii="Arial" w:hAnsi="Arial" w:cs="Arial"/>
          <w:sz w:val="22"/>
          <w:szCs w:val="22"/>
        </w:rPr>
        <w:t xml:space="preserve"> LVS (the attenuated live vaccine strain</w:t>
      </w:r>
      <w:r w:rsidR="000B0270">
        <w:rPr>
          <w:rFonts w:ascii="Arial" w:hAnsi="Arial" w:cs="Arial"/>
          <w:sz w:val="22"/>
          <w:szCs w:val="22"/>
        </w:rPr>
        <w:t xml:space="preserve"> which can be used at BSL2</w:t>
      </w:r>
      <w:r w:rsidRPr="00A36C32">
        <w:rPr>
          <w:rFonts w:ascii="Arial" w:hAnsi="Arial" w:cs="Arial"/>
          <w:sz w:val="22"/>
          <w:szCs w:val="22"/>
        </w:rPr>
        <w:t>) was obtained from Dr. Simon Dove and has been validated by whole-genome re-sequencing. Any strains obtained from other laboratories will be validated by whole-genome resequencing. All modifications are confirmed by PCR and subsequent Sanger sequencing</w:t>
      </w:r>
      <w:r w:rsidR="00A36C32">
        <w:rPr>
          <w:rFonts w:ascii="Arial" w:hAnsi="Arial" w:cs="Arial"/>
          <w:sz w:val="22"/>
          <w:szCs w:val="22"/>
        </w:rPr>
        <w:t xml:space="preserve"> </w:t>
      </w:r>
      <w:r w:rsidR="00A36C32" w:rsidRPr="00A36C32">
        <w:rPr>
          <w:rFonts w:ascii="Arial" w:hAnsi="Arial" w:cs="Arial"/>
          <w:sz w:val="22"/>
          <w:szCs w:val="22"/>
        </w:rPr>
        <w:t>at the Rhode Island INBRE Molecular Informatics Core</w:t>
      </w:r>
      <w:r w:rsidRPr="00A36C32">
        <w:rPr>
          <w:rFonts w:ascii="Arial" w:hAnsi="Arial" w:cs="Arial"/>
          <w:sz w:val="22"/>
          <w:szCs w:val="22"/>
        </w:rPr>
        <w:t xml:space="preserve">. We will additionally validate </w:t>
      </w:r>
      <w:proofErr w:type="gramStart"/>
      <w:r w:rsidRPr="00A36C32">
        <w:rPr>
          <w:rFonts w:ascii="Arial" w:hAnsi="Arial" w:cs="Arial"/>
          <w:sz w:val="22"/>
          <w:szCs w:val="22"/>
        </w:rPr>
        <w:t>newly-generated</w:t>
      </w:r>
      <w:proofErr w:type="gramEnd"/>
      <w:r w:rsidRPr="00A36C32">
        <w:rPr>
          <w:rFonts w:ascii="Arial" w:hAnsi="Arial" w:cs="Arial"/>
          <w:sz w:val="22"/>
          <w:szCs w:val="22"/>
        </w:rPr>
        <w:t xml:space="preserve"> mutant strains with significant growth defects</w:t>
      </w:r>
      <w:r w:rsidR="00A36C32" w:rsidRPr="00A36C32">
        <w:rPr>
          <w:rFonts w:ascii="Arial" w:hAnsi="Arial" w:cs="Arial"/>
          <w:sz w:val="22"/>
          <w:szCs w:val="22"/>
        </w:rPr>
        <w:t xml:space="preserve"> by whole-genome resequencing</w:t>
      </w:r>
      <w:r w:rsidR="00A36C32">
        <w:rPr>
          <w:rFonts w:ascii="Arial" w:hAnsi="Arial" w:cs="Arial"/>
          <w:sz w:val="22"/>
          <w:szCs w:val="22"/>
        </w:rPr>
        <w:t xml:space="preserve"> (e.g., using services provided by </w:t>
      </w:r>
      <w:proofErr w:type="spellStart"/>
      <w:r w:rsidR="00A36C32">
        <w:rPr>
          <w:rFonts w:ascii="Arial" w:hAnsi="Arial" w:cs="Arial"/>
          <w:sz w:val="22"/>
          <w:szCs w:val="22"/>
        </w:rPr>
        <w:t>Seqcenter</w:t>
      </w:r>
      <w:proofErr w:type="spellEnd"/>
      <w:r w:rsidR="00A36C32">
        <w:rPr>
          <w:rFonts w:ascii="Arial" w:hAnsi="Arial" w:cs="Arial"/>
          <w:sz w:val="22"/>
          <w:szCs w:val="22"/>
        </w:rPr>
        <w:t xml:space="preserve"> or </w:t>
      </w:r>
      <w:proofErr w:type="spellStart"/>
      <w:r w:rsidR="00A36C32">
        <w:rPr>
          <w:rFonts w:ascii="Arial" w:hAnsi="Arial" w:cs="Arial"/>
          <w:sz w:val="22"/>
          <w:szCs w:val="22"/>
        </w:rPr>
        <w:t>SeqCoast</w:t>
      </w:r>
      <w:proofErr w:type="spellEnd"/>
      <w:r w:rsidR="00A36C32">
        <w:rPr>
          <w:rFonts w:ascii="Arial" w:hAnsi="Arial" w:cs="Arial"/>
          <w:sz w:val="22"/>
          <w:szCs w:val="22"/>
        </w:rPr>
        <w:t xml:space="preserve"> Genomics)</w:t>
      </w:r>
      <w:r w:rsidR="00A36C32" w:rsidRPr="00A36C32">
        <w:rPr>
          <w:rFonts w:ascii="Arial" w:hAnsi="Arial" w:cs="Arial"/>
          <w:sz w:val="22"/>
          <w:szCs w:val="22"/>
        </w:rPr>
        <w:t xml:space="preserve">. </w:t>
      </w:r>
      <w:r w:rsidRPr="00A36C32">
        <w:rPr>
          <w:rFonts w:ascii="Arial" w:hAnsi="Arial" w:cs="Arial"/>
          <w:sz w:val="22"/>
          <w:szCs w:val="22"/>
        </w:rPr>
        <w:t xml:space="preserve"> </w:t>
      </w:r>
    </w:p>
    <w:p w14:paraId="5BBE809B" w14:textId="77777777" w:rsidR="0003744F" w:rsidRPr="00A36C32" w:rsidRDefault="0003744F" w:rsidP="001160FE">
      <w:pPr>
        <w:jc w:val="both"/>
        <w:rPr>
          <w:rFonts w:ascii="Arial" w:eastAsia="Times New Roman" w:hAnsi="Arial" w:cs="Arial"/>
          <w:sz w:val="22"/>
          <w:szCs w:val="22"/>
        </w:rPr>
      </w:pPr>
    </w:p>
    <w:p w14:paraId="64AD67E5" w14:textId="7F5394D3" w:rsidR="00A36C32" w:rsidRPr="00D42907" w:rsidRDefault="00A36C32" w:rsidP="001160FE">
      <w:pPr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D42907">
        <w:rPr>
          <w:rFonts w:ascii="Arial" w:eastAsia="Times New Roman" w:hAnsi="Arial" w:cs="Arial"/>
          <w:b/>
          <w:bCs/>
          <w:sz w:val="22"/>
          <w:szCs w:val="22"/>
        </w:rPr>
        <w:t>Plasmids</w:t>
      </w:r>
    </w:p>
    <w:p w14:paraId="6A66AD2A" w14:textId="58E94F8B" w:rsidR="00A36C32" w:rsidRPr="00A36C32" w:rsidRDefault="00A36C32" w:rsidP="001160FE">
      <w:pPr>
        <w:jc w:val="both"/>
        <w:rPr>
          <w:rFonts w:ascii="Arial" w:eastAsia="Times New Roman" w:hAnsi="Arial" w:cs="Arial"/>
          <w:sz w:val="22"/>
          <w:szCs w:val="22"/>
        </w:rPr>
      </w:pPr>
      <w:r w:rsidRPr="00D42907">
        <w:rPr>
          <w:rFonts w:ascii="Arial" w:eastAsia="Times New Roman" w:hAnsi="Arial" w:cs="Arial"/>
          <w:sz w:val="22"/>
          <w:szCs w:val="22"/>
          <w:u w:val="single"/>
        </w:rPr>
        <w:t>Storage:</w:t>
      </w:r>
      <w:r w:rsidRPr="00A36C32">
        <w:rPr>
          <w:rFonts w:ascii="Arial" w:eastAsia="Times New Roman" w:hAnsi="Arial" w:cs="Arial"/>
          <w:sz w:val="22"/>
          <w:szCs w:val="22"/>
        </w:rPr>
        <w:t xml:space="preserve"> Original DNA stocks of each plasmid </w:t>
      </w:r>
      <w:r w:rsidR="00E92049">
        <w:rPr>
          <w:rFonts w:ascii="Arial" w:eastAsia="Times New Roman" w:hAnsi="Arial" w:cs="Arial"/>
          <w:sz w:val="22"/>
          <w:szCs w:val="22"/>
        </w:rPr>
        <w:t xml:space="preserve">generated </w:t>
      </w:r>
      <w:r w:rsidRPr="00A36C32">
        <w:rPr>
          <w:rFonts w:ascii="Arial" w:eastAsia="Times New Roman" w:hAnsi="Arial" w:cs="Arial"/>
          <w:sz w:val="22"/>
          <w:szCs w:val="22"/>
        </w:rPr>
        <w:t xml:space="preserve">are stored in a master laboratory plasmid collection at -20°C. </w:t>
      </w:r>
      <w:r w:rsidR="00E92049">
        <w:rPr>
          <w:rFonts w:ascii="Arial" w:hAnsi="Arial" w:cs="Arial"/>
          <w:sz w:val="22"/>
          <w:szCs w:val="22"/>
        </w:rPr>
        <w:t>Stocks are clearly labeled and a master spreadsheet with plasmid data (</w:t>
      </w:r>
      <w:r w:rsidR="003929C9">
        <w:rPr>
          <w:rFonts w:ascii="Arial" w:hAnsi="Arial" w:cs="Arial"/>
          <w:sz w:val="22"/>
          <w:szCs w:val="22"/>
        </w:rPr>
        <w:t xml:space="preserve">how it was generated, antibiotic resistance genes, </w:t>
      </w:r>
      <w:r w:rsidR="000A6C99">
        <w:rPr>
          <w:rFonts w:ascii="Arial" w:hAnsi="Arial" w:cs="Arial"/>
          <w:sz w:val="22"/>
          <w:szCs w:val="22"/>
        </w:rPr>
        <w:t>location of validation data)</w:t>
      </w:r>
      <w:r w:rsidR="00E92049">
        <w:rPr>
          <w:rFonts w:ascii="Arial" w:hAnsi="Arial" w:cs="Arial"/>
          <w:sz w:val="22"/>
          <w:szCs w:val="22"/>
        </w:rPr>
        <w:t xml:space="preserve"> is maintained and kept </w:t>
      </w:r>
      <w:proofErr w:type="gramStart"/>
      <w:r w:rsidR="00E92049">
        <w:rPr>
          <w:rFonts w:ascii="Arial" w:hAnsi="Arial" w:cs="Arial"/>
          <w:sz w:val="22"/>
          <w:szCs w:val="22"/>
        </w:rPr>
        <w:t>up-to-date</w:t>
      </w:r>
      <w:proofErr w:type="gramEnd"/>
      <w:r w:rsidR="00E92049">
        <w:rPr>
          <w:rFonts w:ascii="Arial" w:hAnsi="Arial" w:cs="Arial"/>
          <w:sz w:val="22"/>
          <w:szCs w:val="22"/>
        </w:rPr>
        <w:t xml:space="preserve">. </w:t>
      </w:r>
      <w:r w:rsidRPr="00A36C32">
        <w:rPr>
          <w:rFonts w:ascii="Arial" w:eastAsia="Times New Roman" w:hAnsi="Arial" w:cs="Arial"/>
          <w:sz w:val="22"/>
          <w:szCs w:val="22"/>
        </w:rPr>
        <w:t xml:space="preserve">Lab members have their own stocks of commonly used plasmids. </w:t>
      </w:r>
    </w:p>
    <w:p w14:paraId="1E409865" w14:textId="2B53CF4B" w:rsidR="00A36C32" w:rsidRPr="00A36C32" w:rsidRDefault="00A36C32" w:rsidP="001160FE">
      <w:pPr>
        <w:jc w:val="both"/>
        <w:rPr>
          <w:rFonts w:ascii="Arial" w:eastAsia="Times New Roman" w:hAnsi="Arial" w:cs="Arial"/>
          <w:sz w:val="22"/>
          <w:szCs w:val="22"/>
        </w:rPr>
      </w:pPr>
    </w:p>
    <w:p w14:paraId="584BC8A9" w14:textId="004617FD" w:rsidR="00A36C32" w:rsidRPr="00A36C32" w:rsidRDefault="00A36C32" w:rsidP="001160FE">
      <w:pPr>
        <w:jc w:val="both"/>
        <w:rPr>
          <w:rFonts w:ascii="Arial" w:eastAsia="Times New Roman" w:hAnsi="Arial" w:cs="Arial"/>
          <w:sz w:val="22"/>
          <w:szCs w:val="22"/>
        </w:rPr>
      </w:pPr>
      <w:r w:rsidRPr="00D42907">
        <w:rPr>
          <w:rFonts w:ascii="Arial" w:eastAsia="Times New Roman" w:hAnsi="Arial" w:cs="Arial"/>
          <w:sz w:val="22"/>
          <w:szCs w:val="22"/>
          <w:u w:val="single"/>
        </w:rPr>
        <w:t>Plasmid validation:</w:t>
      </w:r>
      <w:r w:rsidRPr="000A6C99">
        <w:rPr>
          <w:rFonts w:ascii="Arial" w:eastAsia="Times New Roman" w:hAnsi="Arial" w:cs="Arial"/>
          <w:sz w:val="22"/>
          <w:szCs w:val="22"/>
        </w:rPr>
        <w:t xml:space="preserve"> </w:t>
      </w:r>
      <w:r w:rsidRPr="00A36C32">
        <w:rPr>
          <w:rFonts w:ascii="Arial" w:eastAsia="Times New Roman" w:hAnsi="Arial" w:cs="Arial"/>
          <w:sz w:val="22"/>
          <w:szCs w:val="22"/>
        </w:rPr>
        <w:t xml:space="preserve">Standard plasmid backbones are re-sequenced and validated using long-read sequencing technology (e.g., </w:t>
      </w:r>
      <w:r>
        <w:rPr>
          <w:rFonts w:ascii="Arial" w:eastAsia="Times New Roman" w:hAnsi="Arial" w:cs="Arial"/>
          <w:sz w:val="22"/>
          <w:szCs w:val="22"/>
        </w:rPr>
        <w:t xml:space="preserve">using services provided </w:t>
      </w:r>
      <w:r w:rsidRPr="00A36C32">
        <w:rPr>
          <w:rFonts w:ascii="Arial" w:eastAsia="Times New Roman" w:hAnsi="Arial" w:cs="Arial"/>
          <w:sz w:val="22"/>
          <w:szCs w:val="22"/>
        </w:rPr>
        <w:t xml:space="preserve">by </w:t>
      </w:r>
      <w:proofErr w:type="spellStart"/>
      <w:r w:rsidRPr="00A36C32">
        <w:rPr>
          <w:rFonts w:ascii="Arial" w:eastAsia="Times New Roman" w:hAnsi="Arial" w:cs="Arial"/>
          <w:sz w:val="22"/>
          <w:szCs w:val="22"/>
        </w:rPr>
        <w:t>Plasmidsaurus</w:t>
      </w:r>
      <w:proofErr w:type="spellEnd"/>
      <w:r w:rsidRPr="00A36C32">
        <w:rPr>
          <w:rFonts w:ascii="Arial" w:eastAsia="Times New Roman" w:hAnsi="Arial" w:cs="Arial"/>
          <w:sz w:val="22"/>
          <w:szCs w:val="22"/>
        </w:rPr>
        <w:t>). All modifications are confirmed by PCR and subsequent Sanger sequencing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A36C32">
        <w:rPr>
          <w:rFonts w:ascii="Arial" w:hAnsi="Arial" w:cs="Arial"/>
          <w:sz w:val="22"/>
          <w:szCs w:val="22"/>
        </w:rPr>
        <w:t>at the Rhode Island INBRE Molecular Informatics Core</w:t>
      </w:r>
      <w:r w:rsidRPr="00A36C32">
        <w:rPr>
          <w:rFonts w:ascii="Arial" w:eastAsia="Times New Roman" w:hAnsi="Arial" w:cs="Arial"/>
          <w:sz w:val="22"/>
          <w:szCs w:val="22"/>
        </w:rPr>
        <w:t xml:space="preserve">. If plasmids appear to be toxic to the </w:t>
      </w:r>
      <w:r w:rsidRPr="00A36C32">
        <w:rPr>
          <w:rFonts w:ascii="Arial" w:eastAsia="Times New Roman" w:hAnsi="Arial" w:cs="Arial"/>
          <w:i/>
          <w:iCs/>
          <w:sz w:val="22"/>
          <w:szCs w:val="22"/>
        </w:rPr>
        <w:t>E. coli</w:t>
      </w:r>
      <w:r w:rsidRPr="00A36C32">
        <w:rPr>
          <w:rFonts w:ascii="Arial" w:eastAsia="Times New Roman" w:hAnsi="Arial" w:cs="Arial"/>
          <w:sz w:val="22"/>
          <w:szCs w:val="22"/>
        </w:rPr>
        <w:t xml:space="preserve"> host strain used for </w:t>
      </w:r>
      <w:r w:rsidR="000B0270">
        <w:rPr>
          <w:rFonts w:ascii="Arial" w:eastAsia="Times New Roman" w:hAnsi="Arial" w:cs="Arial"/>
          <w:sz w:val="22"/>
          <w:szCs w:val="22"/>
        </w:rPr>
        <w:t>cloning and propagation</w:t>
      </w:r>
      <w:r w:rsidRPr="00A36C32">
        <w:rPr>
          <w:rFonts w:ascii="Arial" w:eastAsia="Times New Roman" w:hAnsi="Arial" w:cs="Arial"/>
          <w:sz w:val="22"/>
          <w:szCs w:val="22"/>
        </w:rPr>
        <w:t>, we will validate isolated plasmids using long-read sequencing technology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A36C32">
        <w:rPr>
          <w:rFonts w:ascii="Arial" w:eastAsia="Times New Roman" w:hAnsi="Arial" w:cs="Arial"/>
          <w:sz w:val="22"/>
          <w:szCs w:val="22"/>
        </w:rPr>
        <w:t xml:space="preserve">(e.g., </w:t>
      </w:r>
      <w:r>
        <w:rPr>
          <w:rFonts w:ascii="Arial" w:eastAsia="Times New Roman" w:hAnsi="Arial" w:cs="Arial"/>
          <w:sz w:val="22"/>
          <w:szCs w:val="22"/>
        </w:rPr>
        <w:t xml:space="preserve">using services provided </w:t>
      </w:r>
      <w:r w:rsidRPr="00A36C32">
        <w:rPr>
          <w:rFonts w:ascii="Arial" w:eastAsia="Times New Roman" w:hAnsi="Arial" w:cs="Arial"/>
          <w:sz w:val="22"/>
          <w:szCs w:val="22"/>
        </w:rPr>
        <w:t xml:space="preserve">by </w:t>
      </w:r>
      <w:proofErr w:type="spellStart"/>
      <w:r w:rsidRPr="00A36C32">
        <w:rPr>
          <w:rFonts w:ascii="Arial" w:eastAsia="Times New Roman" w:hAnsi="Arial" w:cs="Arial"/>
          <w:sz w:val="22"/>
          <w:szCs w:val="22"/>
        </w:rPr>
        <w:t>Plasmidsaurus</w:t>
      </w:r>
      <w:proofErr w:type="spellEnd"/>
      <w:r w:rsidRPr="00A36C32">
        <w:rPr>
          <w:rFonts w:ascii="Arial" w:eastAsia="Times New Roman" w:hAnsi="Arial" w:cs="Arial"/>
          <w:sz w:val="22"/>
          <w:szCs w:val="22"/>
        </w:rPr>
        <w:t xml:space="preserve">). </w:t>
      </w:r>
    </w:p>
    <w:p w14:paraId="0EC80E35" w14:textId="77777777" w:rsidR="0003744F" w:rsidRPr="00A36C32" w:rsidRDefault="0003744F" w:rsidP="001160FE">
      <w:pPr>
        <w:jc w:val="both"/>
        <w:rPr>
          <w:rFonts w:ascii="Arial" w:hAnsi="Arial" w:cs="Arial"/>
          <w:sz w:val="22"/>
          <w:szCs w:val="22"/>
        </w:rPr>
      </w:pPr>
    </w:p>
    <w:p w14:paraId="53BCAA1E" w14:textId="44815A03" w:rsidR="00A36C32" w:rsidRPr="00D42907" w:rsidRDefault="00A36C32" w:rsidP="00A92C3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42907">
        <w:rPr>
          <w:rFonts w:ascii="Arial" w:hAnsi="Arial" w:cs="Arial"/>
          <w:b/>
          <w:bCs/>
          <w:sz w:val="22"/>
          <w:szCs w:val="22"/>
        </w:rPr>
        <w:t>Antibodies</w:t>
      </w:r>
    </w:p>
    <w:p w14:paraId="001231EB" w14:textId="6782643C" w:rsidR="00A36C32" w:rsidRDefault="00A36C32" w:rsidP="00A92C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 antibodies will be purchased from reputable commercial sources or obtained from public sources (e.g., BEI Resources) and these sources will be clearly listed in </w:t>
      </w:r>
      <w:r w:rsidR="00D42907">
        <w:rPr>
          <w:rFonts w:ascii="Arial" w:hAnsi="Arial" w:cs="Arial"/>
          <w:sz w:val="22"/>
          <w:szCs w:val="22"/>
        </w:rPr>
        <w:t xml:space="preserve">communications from the laboratory such as publications. </w:t>
      </w:r>
    </w:p>
    <w:p w14:paraId="5A2BBBE9" w14:textId="77777777" w:rsidR="00D42907" w:rsidRDefault="00D42907" w:rsidP="00A92C33">
      <w:pPr>
        <w:jc w:val="both"/>
        <w:rPr>
          <w:rFonts w:ascii="Arial" w:hAnsi="Arial" w:cs="Arial"/>
          <w:sz w:val="22"/>
          <w:szCs w:val="22"/>
        </w:rPr>
      </w:pPr>
    </w:p>
    <w:p w14:paraId="2E01C1B1" w14:textId="2BB3474F" w:rsidR="00D42907" w:rsidRPr="00D42907" w:rsidRDefault="00D42907" w:rsidP="00A92C3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42907">
        <w:rPr>
          <w:rFonts w:ascii="Arial" w:hAnsi="Arial" w:cs="Arial"/>
          <w:b/>
          <w:bCs/>
          <w:sz w:val="22"/>
          <w:szCs w:val="22"/>
        </w:rPr>
        <w:t>Chemicals</w:t>
      </w:r>
    </w:p>
    <w:p w14:paraId="22B44A5E" w14:textId="786F1219" w:rsidR="00D42907" w:rsidRPr="00A36C32" w:rsidRDefault="00D42907" w:rsidP="00A92C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chemicals will be purchased from reputable commercial sources and these sources will be clearly listed in communications from the laboratory such as publications.</w:t>
      </w:r>
    </w:p>
    <w:sectPr w:rsidR="00D42907" w:rsidRPr="00A36C32" w:rsidSect="004F1D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17F7"/>
    <w:multiLevelType w:val="hybridMultilevel"/>
    <w:tmpl w:val="F0B04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1434F"/>
    <w:multiLevelType w:val="multilevel"/>
    <w:tmpl w:val="C02C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8660710">
    <w:abstractNumId w:val="0"/>
  </w:num>
  <w:num w:numId="2" w16cid:durableId="1537160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43"/>
    <w:rsid w:val="0003744F"/>
    <w:rsid w:val="000A6C99"/>
    <w:rsid w:val="000B0270"/>
    <w:rsid w:val="000D4A6C"/>
    <w:rsid w:val="001160FE"/>
    <w:rsid w:val="001C4B19"/>
    <w:rsid w:val="002037AA"/>
    <w:rsid w:val="002E24F5"/>
    <w:rsid w:val="002F3B93"/>
    <w:rsid w:val="00391B5D"/>
    <w:rsid w:val="003929C9"/>
    <w:rsid w:val="003E46A3"/>
    <w:rsid w:val="004C431E"/>
    <w:rsid w:val="004F1DD9"/>
    <w:rsid w:val="005B519D"/>
    <w:rsid w:val="00640F5F"/>
    <w:rsid w:val="00657AE0"/>
    <w:rsid w:val="00711EC8"/>
    <w:rsid w:val="00732D37"/>
    <w:rsid w:val="00766220"/>
    <w:rsid w:val="00781D15"/>
    <w:rsid w:val="007A0169"/>
    <w:rsid w:val="007A4CBC"/>
    <w:rsid w:val="007B31BD"/>
    <w:rsid w:val="00870FB0"/>
    <w:rsid w:val="008B1123"/>
    <w:rsid w:val="009543A2"/>
    <w:rsid w:val="00A12660"/>
    <w:rsid w:val="00A256E7"/>
    <w:rsid w:val="00A33EC4"/>
    <w:rsid w:val="00A36C32"/>
    <w:rsid w:val="00A6528A"/>
    <w:rsid w:val="00A92C33"/>
    <w:rsid w:val="00AE38D2"/>
    <w:rsid w:val="00D273FF"/>
    <w:rsid w:val="00D42907"/>
    <w:rsid w:val="00D467AF"/>
    <w:rsid w:val="00DB4668"/>
    <w:rsid w:val="00DC2943"/>
    <w:rsid w:val="00DF192F"/>
    <w:rsid w:val="00E219CD"/>
    <w:rsid w:val="00E92049"/>
    <w:rsid w:val="00ED3ED7"/>
    <w:rsid w:val="00F00142"/>
    <w:rsid w:val="00F40BE6"/>
    <w:rsid w:val="00F5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AF7B00"/>
  <w15:chartTrackingRefBased/>
  <w15:docId w15:val="{6E805C27-6C0E-3845-ABAA-3F2117F61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FB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374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6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1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4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9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3</cp:revision>
  <dcterms:created xsi:type="dcterms:W3CDTF">2023-09-27T14:12:00Z</dcterms:created>
  <dcterms:modified xsi:type="dcterms:W3CDTF">2023-09-27T14:13:00Z</dcterms:modified>
</cp:coreProperties>
</file>