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03467" w14:textId="6C64B85D" w:rsidR="00FE5366" w:rsidRDefault="00175966">
      <w:pPr>
        <w:rPr>
          <w:b/>
          <w:bCs/>
        </w:rPr>
      </w:pPr>
      <w:r>
        <w:rPr>
          <w:b/>
          <w:bCs/>
        </w:rPr>
        <w:t>Justification for the Study</w:t>
      </w:r>
    </w:p>
    <w:p w14:paraId="784B6A1C" w14:textId="788C7E78" w:rsidR="00E37550" w:rsidRDefault="00E37550" w:rsidP="00E37550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General gene expression background:</w:t>
      </w:r>
    </w:p>
    <w:p w14:paraId="22644E33" w14:textId="2F2D7FD6" w:rsidR="00E37550" w:rsidRPr="00612098" w:rsidRDefault="00612098" w:rsidP="00612098">
      <w:pPr>
        <w:ind w:left="720" w:firstLine="720"/>
      </w:pPr>
      <w:r>
        <w:t xml:space="preserve">The central dogma of </w:t>
      </w:r>
      <w:r w:rsidR="00ED286C">
        <w:t>molecular biology</w:t>
      </w:r>
      <w:r>
        <w:t xml:space="preserve"> dictates that</w:t>
      </w:r>
      <w:r w:rsidR="005E4B42">
        <w:t xml:space="preserve"> the genetic information is stored in</w:t>
      </w:r>
      <w:r>
        <w:t xml:space="preserve"> DNA</w:t>
      </w:r>
      <w:r w:rsidR="005E4B42">
        <w:t>,</w:t>
      </w:r>
      <w:r>
        <w:t xml:space="preserve"> </w:t>
      </w:r>
      <w:r w:rsidR="005E4B42">
        <w:t>which is</w:t>
      </w:r>
      <w:r>
        <w:t xml:space="preserve"> transcribed into mRNA, which in turn is translated into proteins. Much of the focus of gene regulation is attributed to transcription, but regulation also occurs at the level of translation. </w:t>
      </w:r>
      <w:r w:rsidR="000C3D42">
        <w:t xml:space="preserve">Regulation at this level is often ascribed to mRNA, sRNAs, ribosome binding proteins, and </w:t>
      </w:r>
      <w:r w:rsidR="000C3D42" w:rsidRPr="00ED286C">
        <w:rPr>
          <w:i/>
          <w:iCs/>
        </w:rPr>
        <w:t>cis</w:t>
      </w:r>
      <w:r w:rsidR="000C3D42">
        <w:t xml:space="preserve"> and </w:t>
      </w:r>
      <w:r w:rsidR="000C3D42" w:rsidRPr="00ED286C">
        <w:rPr>
          <w:i/>
          <w:iCs/>
        </w:rPr>
        <w:t>trans</w:t>
      </w:r>
      <w:r w:rsidR="000C3D42">
        <w:t xml:space="preserve"> elements, but </w:t>
      </w:r>
      <w:r w:rsidR="005E4B42">
        <w:t>often</w:t>
      </w:r>
      <w:r w:rsidR="000C3D42">
        <w:t xml:space="preserve"> the composition of the ribosome</w:t>
      </w:r>
      <w:r w:rsidR="005E4B42">
        <w:t xml:space="preserve"> is overlooked</w:t>
      </w:r>
      <w:r w:rsidR="000C3D42">
        <w:t>.</w:t>
      </w:r>
      <w:r w:rsidR="00F11D2B">
        <w:t xml:space="preserve"> Recent work in organisms such as </w:t>
      </w:r>
      <w:r w:rsidR="00F11D2B" w:rsidRPr="00ED286C">
        <w:rPr>
          <w:i/>
          <w:iCs/>
        </w:rPr>
        <w:t>E</w:t>
      </w:r>
      <w:r w:rsidR="00ED286C" w:rsidRPr="00ED286C">
        <w:rPr>
          <w:i/>
          <w:iCs/>
        </w:rPr>
        <w:t>.</w:t>
      </w:r>
      <w:r w:rsidR="00F11D2B" w:rsidRPr="00ED286C">
        <w:rPr>
          <w:i/>
          <w:iCs/>
        </w:rPr>
        <w:t xml:space="preserve"> coli</w:t>
      </w:r>
      <w:r w:rsidR="00F11D2B">
        <w:t xml:space="preserve"> and </w:t>
      </w:r>
      <w:r w:rsidR="00F11D2B" w:rsidRPr="00ED286C">
        <w:rPr>
          <w:i/>
          <w:iCs/>
        </w:rPr>
        <w:t xml:space="preserve">Bacillus </w:t>
      </w:r>
      <w:r w:rsidR="00ED286C" w:rsidRPr="00ED286C">
        <w:rPr>
          <w:i/>
          <w:iCs/>
        </w:rPr>
        <w:t>subtilis</w:t>
      </w:r>
      <w:r w:rsidR="00ED286C">
        <w:t xml:space="preserve"> </w:t>
      </w:r>
      <w:r w:rsidR="00F11D2B">
        <w:t xml:space="preserve">demonstrates that </w:t>
      </w:r>
      <w:r w:rsidR="005E4B42">
        <w:t xml:space="preserve">ribosomes with various compositions due to altered stoichiometry of ribosomal components or multiple </w:t>
      </w:r>
      <w:proofErr w:type="gramStart"/>
      <w:r w:rsidR="005E4B42">
        <w:t>version</w:t>
      </w:r>
      <w:proofErr w:type="gramEnd"/>
      <w:r w:rsidR="005E4B42">
        <w:t xml:space="preserve"> of certain r-proteins result in different phenotypes.</w:t>
      </w:r>
    </w:p>
    <w:p w14:paraId="4BBDC406" w14:textId="11BF707F" w:rsidR="00175966" w:rsidRPr="00E37550" w:rsidRDefault="00175966" w:rsidP="00E37550">
      <w:pPr>
        <w:pStyle w:val="ListParagraph"/>
        <w:numPr>
          <w:ilvl w:val="0"/>
          <w:numId w:val="1"/>
        </w:numPr>
        <w:rPr>
          <w:u w:val="single"/>
        </w:rPr>
      </w:pPr>
      <w:r w:rsidRPr="00E37550">
        <w:rPr>
          <w:u w:val="single"/>
        </w:rPr>
        <w:t>Heterogenous ribosomes ma</w:t>
      </w:r>
      <w:r w:rsidR="00317C65" w:rsidRPr="00E37550">
        <w:rPr>
          <w:u w:val="single"/>
        </w:rPr>
        <w:t>y</w:t>
      </w:r>
      <w:r w:rsidRPr="00E37550">
        <w:rPr>
          <w:u w:val="single"/>
        </w:rPr>
        <w:t xml:space="preserve"> have specialized functions (rename this):</w:t>
      </w:r>
    </w:p>
    <w:p w14:paraId="02CD8E88" w14:textId="768F4372" w:rsidR="007C1748" w:rsidRDefault="00175966" w:rsidP="00175966">
      <w:pPr>
        <w:pStyle w:val="ListParagraph"/>
        <w:ind w:firstLine="720"/>
      </w:pPr>
      <w:r>
        <w:t>There are multiple sources of heterogeneity</w:t>
      </w:r>
      <w:r w:rsidR="0045354E">
        <w:t xml:space="preserve"> such as </w:t>
      </w:r>
      <w:r w:rsidR="006C19F4">
        <w:t xml:space="preserve">stoichiometry of r-proteins, </w:t>
      </w:r>
      <w:r>
        <w:t>modification of rRNA or r</w:t>
      </w:r>
      <w:r w:rsidR="00A6115F">
        <w:t>-</w:t>
      </w:r>
      <w:r>
        <w:t>proteins</w:t>
      </w:r>
      <w:r w:rsidR="006C19F4">
        <w:t>,</w:t>
      </w:r>
      <w:r>
        <w:t xml:space="preserve"> and multiple homologs of r</w:t>
      </w:r>
      <w:r w:rsidR="00A6115F">
        <w:t>-</w:t>
      </w:r>
      <w:r>
        <w:t xml:space="preserve">proteins. </w:t>
      </w:r>
      <w:r w:rsidR="003E3718">
        <w:t>Heterogeneity indicate</w:t>
      </w:r>
      <w:r w:rsidR="00ED286C">
        <w:t>s</w:t>
      </w:r>
      <w:r w:rsidR="003E3718">
        <w:t xml:space="preserve"> that ribosomes offer a regulatory mechanism of gene expression at the level of translation. </w:t>
      </w:r>
      <w:r>
        <w:t xml:space="preserve">In </w:t>
      </w:r>
      <w:r w:rsidRPr="0045354E">
        <w:rPr>
          <w:i/>
          <w:iCs/>
        </w:rPr>
        <w:t>Francisella tularensis</w:t>
      </w:r>
      <w:r>
        <w:t xml:space="preserve"> (LVS), there exists 3 distinct homologs of the 30S subunit ribosomal protein bS21; a non-essential protein that is involved in translation initiation. </w:t>
      </w:r>
      <w:r w:rsidR="005E4B42">
        <w:t xml:space="preserve">We have already seen that deleting the second homolog, bS21-2, results in a change in phenotype. </w:t>
      </w:r>
      <w:r w:rsidR="00ED286C">
        <w:t xml:space="preserve">In </w:t>
      </w:r>
      <w:r w:rsidR="00ED286C" w:rsidRPr="00ED286C">
        <w:rPr>
          <w:i/>
          <w:iCs/>
        </w:rPr>
        <w:t>S. aureus</w:t>
      </w:r>
      <w:r w:rsidR="00ED286C">
        <w:t xml:space="preserve">, strains that exhibit antibiotic resistance were found to have mutations in </w:t>
      </w:r>
      <w:proofErr w:type="spellStart"/>
      <w:r w:rsidR="00ED286C" w:rsidRPr="00ED286C">
        <w:rPr>
          <w:i/>
          <w:iCs/>
        </w:rPr>
        <w:t>rpsU</w:t>
      </w:r>
      <w:proofErr w:type="spellEnd"/>
      <w:r w:rsidR="00ED286C">
        <w:t xml:space="preserve">, the gene that encodes bS21. </w:t>
      </w:r>
      <w:r w:rsidR="005E4B42">
        <w:t>What is less clear is if each homolog translates a specific subset of mRNAs.</w:t>
      </w:r>
    </w:p>
    <w:p w14:paraId="5E7633B2" w14:textId="77777777" w:rsidR="007C1748" w:rsidRDefault="007C1748" w:rsidP="00175966">
      <w:pPr>
        <w:pStyle w:val="ListParagraph"/>
        <w:ind w:firstLine="720"/>
      </w:pPr>
    </w:p>
    <w:p w14:paraId="091F7DE1" w14:textId="77777777" w:rsidR="007C1748" w:rsidRDefault="007C1748" w:rsidP="007C1748">
      <w:pPr>
        <w:pStyle w:val="ListParagraph"/>
        <w:numPr>
          <w:ilvl w:val="0"/>
          <w:numId w:val="1"/>
        </w:numPr>
        <w:rPr>
          <w:u w:val="single"/>
        </w:rPr>
      </w:pPr>
      <w:r w:rsidRPr="007C1748">
        <w:rPr>
          <w:u w:val="single"/>
        </w:rPr>
        <w:t>Role of bS21 in gene expression:</w:t>
      </w:r>
    </w:p>
    <w:p w14:paraId="1FC5C533" w14:textId="77D60F8E" w:rsidR="00175966" w:rsidRDefault="00175966" w:rsidP="007C1748">
      <w:pPr>
        <w:ind w:left="720" w:firstLine="720"/>
      </w:pPr>
      <w:r>
        <w:t xml:space="preserve"> </w:t>
      </w:r>
      <w:r w:rsidR="00A6115F">
        <w:t xml:space="preserve">Although the precise mechanism of its involvement in translation is unclear, its positioning near the mRNA exit channel suggests </w:t>
      </w:r>
      <w:r w:rsidR="00ED286C">
        <w:t>that bS21</w:t>
      </w:r>
      <w:r w:rsidR="00A6115F">
        <w:t xml:space="preserve"> can interact with the 5’ UTR of mRNAs and contact the anti-Shine</w:t>
      </w:r>
      <w:r w:rsidR="00317C65">
        <w:t>-</w:t>
      </w:r>
      <w:proofErr w:type="spellStart"/>
      <w:r w:rsidR="00A6115F">
        <w:t>Delgarno</w:t>
      </w:r>
      <w:proofErr w:type="spellEnd"/>
      <w:r w:rsidR="00A6115F">
        <w:t xml:space="preserve"> sequence of 16S rRNA. bS21 is one of last proteins to be incorporated into the ribosome and it is loosely associated; as such, difference homologs of the protein can be swapped out. Because it easily dissociates, many species lack bS21 (more precisely, over time species lost it possibl</w:t>
      </w:r>
      <w:r w:rsidR="00ED286C">
        <w:t>y</w:t>
      </w:r>
      <w:r w:rsidR="00A6115F">
        <w:t xml:space="preserve"> because of this)</w:t>
      </w:r>
      <w:r w:rsidR="00CF31EC">
        <w:t xml:space="preserve"> (maybe move this)</w:t>
      </w:r>
      <w:r w:rsidR="00A6115F">
        <w:t xml:space="preserve">. </w:t>
      </w:r>
      <w:r w:rsidR="00CF31EC">
        <w:t>These properties suggest that bS21 plays a regulatory role in translation initiation. Broadly, i</w:t>
      </w:r>
      <w:r>
        <w:t xml:space="preserve">t is unclear how changes in the composition of ribosomes affects protein synthesis. </w:t>
      </w:r>
    </w:p>
    <w:p w14:paraId="529E167B" w14:textId="50F5B396" w:rsidR="007C1748" w:rsidRPr="007C1748" w:rsidRDefault="007C1748" w:rsidP="007C1748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Francisella tularensis encodes multiple homologs of bS21:</w:t>
      </w:r>
    </w:p>
    <w:p w14:paraId="6EC21BC5" w14:textId="0A231A88" w:rsidR="00175966" w:rsidRDefault="0072548A" w:rsidP="00175966">
      <w:pPr>
        <w:pStyle w:val="ListParagraph"/>
        <w:ind w:firstLine="720"/>
      </w:pPr>
      <w:r>
        <w:t xml:space="preserve">Wild-type cells of LVS can incorporate all 3 homologs of bS21 into the ribosomes, and those cells contain all 3 homologs at once.  The loss of a particular homolog, bS21-2, </w:t>
      </w:r>
      <w:r>
        <w:lastRenderedPageBreak/>
        <w:t xml:space="preserve">leads to a decrease in the expression of T6SS genes and a decrease in intramacrophage survival. These data suggest that each homolog is preferentially involved with the initiation of translation of different transcripts. </w:t>
      </w:r>
      <w:r w:rsidR="00E341AA">
        <w:t>Furthermore, bS21 appears to regulate initiation through interaction with the 5’ UTR of mRNAs.</w:t>
      </w:r>
      <w:r w:rsidR="0045354E">
        <w:t xml:space="preserve"> Lastly, homologs of bS21 may cause structural changes in the ribosome that lead to altered susceptibility of certain antibiotics.</w:t>
      </w:r>
    </w:p>
    <w:p w14:paraId="56E453C9" w14:textId="77777777" w:rsidR="00C86560" w:rsidRDefault="00C86560" w:rsidP="00175966">
      <w:pPr>
        <w:pStyle w:val="ListParagraph"/>
        <w:ind w:firstLine="720"/>
      </w:pPr>
    </w:p>
    <w:p w14:paraId="374F8ADF" w14:textId="684C6C92" w:rsidR="007C1748" w:rsidRPr="007C1748" w:rsidRDefault="00EB6484" w:rsidP="007C1748">
      <w:pPr>
        <w:pStyle w:val="ListParagraph"/>
        <w:numPr>
          <w:ilvl w:val="0"/>
          <w:numId w:val="1"/>
        </w:numPr>
      </w:pPr>
      <w:r>
        <w:rPr>
          <w:u w:val="single"/>
        </w:rPr>
        <w:t>How d</w:t>
      </w:r>
      <w:r w:rsidR="007C1748">
        <w:rPr>
          <w:u w:val="single"/>
        </w:rPr>
        <w:t xml:space="preserve">o changes in ribosome composition affect protein </w:t>
      </w:r>
      <w:proofErr w:type="gramStart"/>
      <w:r w:rsidR="007C1748">
        <w:rPr>
          <w:u w:val="single"/>
        </w:rPr>
        <w:t>synthesis?:</w:t>
      </w:r>
      <w:proofErr w:type="gramEnd"/>
    </w:p>
    <w:p w14:paraId="4E8D21E5" w14:textId="6041310A" w:rsidR="00ED286C" w:rsidRDefault="00EB6484" w:rsidP="00ED286C">
      <w:pPr>
        <w:ind w:left="720" w:firstLine="720"/>
      </w:pPr>
      <w:r>
        <w:t>While we see that a deletion of bS21-2 leads to an intramacrophage growth defect and reduction in the expression of virulence factors</w:t>
      </w:r>
      <w:r w:rsidR="00ED286C">
        <w:t xml:space="preserve"> in LVS</w:t>
      </w:r>
      <w:r>
        <w:t>, it is unclear if all 3 homologs preferentially translate a different subset of mRN</w:t>
      </w:r>
      <w:r w:rsidR="00917489">
        <w:t>As</w:t>
      </w:r>
      <w:r>
        <w:t>.</w:t>
      </w:r>
      <w:r w:rsidR="00917489">
        <w:t xml:space="preserve"> </w:t>
      </w:r>
      <w:r w:rsidR="00612098">
        <w:t xml:space="preserve">To examine this, we will use ribosome profiling to sequence transcripts that are being actively translated by each homolog. </w:t>
      </w:r>
      <w:r w:rsidR="00ED286C">
        <w:t xml:space="preserve">Furthermore, we will investigate if the loss of bS21 in </w:t>
      </w:r>
      <w:r w:rsidR="00ED286C" w:rsidRPr="00ED286C">
        <w:rPr>
          <w:i/>
          <w:iCs/>
        </w:rPr>
        <w:t xml:space="preserve">S. aureus </w:t>
      </w:r>
      <w:r w:rsidR="00ED286C">
        <w:t>leads to a thickening of the cell wall, thereby contributing to antibiotic resistance.</w:t>
      </w:r>
    </w:p>
    <w:p w14:paraId="35F73FA6" w14:textId="59DD6430" w:rsidR="00ED286C" w:rsidRDefault="00ED286C" w:rsidP="00ED286C">
      <w:pPr>
        <w:pStyle w:val="ListParagraph"/>
        <w:numPr>
          <w:ilvl w:val="0"/>
          <w:numId w:val="1"/>
        </w:numPr>
        <w:rPr>
          <w:u w:val="single"/>
        </w:rPr>
      </w:pPr>
      <w:r w:rsidRPr="00ED286C">
        <w:rPr>
          <w:u w:val="single"/>
        </w:rPr>
        <w:t>bS21 homologs control gene expression differently and impact function</w:t>
      </w:r>
      <w:r>
        <w:rPr>
          <w:u w:val="single"/>
        </w:rPr>
        <w:t xml:space="preserve"> of proteins</w:t>
      </w:r>
      <w:r w:rsidRPr="00ED286C">
        <w:rPr>
          <w:u w:val="single"/>
        </w:rPr>
        <w:t>:</w:t>
      </w:r>
    </w:p>
    <w:p w14:paraId="068F0320" w14:textId="451178EE" w:rsidR="00ED286C" w:rsidRDefault="00241B81" w:rsidP="00241B81">
      <w:pPr>
        <w:ind w:left="720" w:firstLine="720"/>
      </w:pPr>
      <w:r>
        <w:t xml:space="preserve">bS21 is not found in all bacteria and therefore is not considered essential for translation, but species that do harbor it show a variety of proteins that it controls. In </w:t>
      </w:r>
      <w:r w:rsidRPr="00241B81">
        <w:rPr>
          <w:i/>
          <w:iCs/>
        </w:rPr>
        <w:t>E</w:t>
      </w:r>
      <w:r>
        <w:t xml:space="preserve">. </w:t>
      </w:r>
      <w:r w:rsidRPr="00241B81">
        <w:rPr>
          <w:i/>
          <w:iCs/>
        </w:rPr>
        <w:t>coli</w:t>
      </w:r>
      <w:r>
        <w:t xml:space="preserve">, homologs of bS21 show altered susceptibility to antibiotics, in </w:t>
      </w:r>
      <w:r w:rsidRPr="00241B81">
        <w:rPr>
          <w:i/>
          <w:iCs/>
        </w:rPr>
        <w:t>Bacillus subtilis</w:t>
      </w:r>
      <w:r>
        <w:t xml:space="preserve">, bS21 mutants show defects in biofilm formation, while </w:t>
      </w:r>
      <w:r w:rsidRPr="00241B81">
        <w:rPr>
          <w:i/>
          <w:iCs/>
        </w:rPr>
        <w:t>Listeria monocytogenes</w:t>
      </w:r>
      <w:r>
        <w:rPr>
          <w:i/>
          <w:iCs/>
        </w:rPr>
        <w:t xml:space="preserve"> </w:t>
      </w:r>
      <w:r>
        <w:t xml:space="preserve">can withstand increased acid stress when bS21 is mutated. </w:t>
      </w:r>
      <w:r w:rsidR="00ED286C" w:rsidRPr="00ED286C">
        <w:rPr>
          <w:i/>
          <w:iCs/>
        </w:rPr>
        <w:t>S. aureus</w:t>
      </w:r>
      <w:r w:rsidR="00ED286C">
        <w:t xml:space="preserve"> encodes one homolog of bS21</w:t>
      </w:r>
      <w:r>
        <w:t>; i</w:t>
      </w:r>
      <w:r w:rsidR="00ED286C">
        <w:t xml:space="preserve">ndependent studies looking into the increase in antibiotic resistance of methicillin-resistant S. aureus (MRSA) to vancomycin-intermediate </w:t>
      </w:r>
      <w:r w:rsidR="00ED286C" w:rsidRPr="00ED286C">
        <w:rPr>
          <w:i/>
          <w:iCs/>
        </w:rPr>
        <w:t>S. aureus</w:t>
      </w:r>
      <w:r w:rsidR="00ED286C">
        <w:t xml:space="preserve"> (VISA) have revealed mutations in </w:t>
      </w:r>
      <w:proofErr w:type="spellStart"/>
      <w:r w:rsidR="00ED286C" w:rsidRPr="00ED286C">
        <w:rPr>
          <w:i/>
          <w:iCs/>
        </w:rPr>
        <w:t>rpsU</w:t>
      </w:r>
      <w:proofErr w:type="spellEnd"/>
      <w:r w:rsidR="00ED286C">
        <w:t>.</w:t>
      </w:r>
    </w:p>
    <w:p w14:paraId="4DBBDA50" w14:textId="6F36BB1C" w:rsidR="00ED286C" w:rsidRDefault="00ED286C" w:rsidP="00ED286C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 w:rsidRPr="00ED286C">
        <w:rPr>
          <w:u w:val="single"/>
        </w:rPr>
        <w:t xml:space="preserve">Mechanism of </w:t>
      </w:r>
      <w:r w:rsidR="00AF1C26">
        <w:rPr>
          <w:u w:val="single"/>
        </w:rPr>
        <w:t>action</w:t>
      </w:r>
      <w:r w:rsidRPr="00ED286C">
        <w:rPr>
          <w:u w:val="single"/>
        </w:rPr>
        <w:t xml:space="preserve"> </w:t>
      </w:r>
      <w:r w:rsidR="00AF1C26">
        <w:rPr>
          <w:u w:val="single"/>
        </w:rPr>
        <w:t>of</w:t>
      </w:r>
      <w:r w:rsidRPr="00ED286C">
        <w:rPr>
          <w:u w:val="single"/>
        </w:rPr>
        <w:t xml:space="preserve"> van and dap</w:t>
      </w:r>
      <w:r>
        <w:rPr>
          <w:u w:val="single"/>
        </w:rPr>
        <w:t>:</w:t>
      </w:r>
    </w:p>
    <w:p w14:paraId="3FEE8815" w14:textId="7FEAB363" w:rsidR="00ED286C" w:rsidRPr="00ED286C" w:rsidRDefault="00ED286C" w:rsidP="00ED286C">
      <w:pPr>
        <w:spacing w:after="0"/>
        <w:ind w:left="720" w:firstLine="720"/>
      </w:pPr>
      <w:r>
        <w:t>Vancomycin and daptomycin are 2 antibiotics that are considered “last resort” antibiotics against an increasing threat of resistant Staph. Vancomycin is a glycopeptide that disrupts the peptidoglycan layer of Gram-positive bacteria by blocking substrates for its synthesis. Specifically, it targets the D-alanyl-D-alanine residue (DDR) of lipid II precursor. Daptomycin is a lip</w:t>
      </w:r>
      <w:r w:rsidR="00AF1C26">
        <w:t>o</w:t>
      </w:r>
      <w:r>
        <w:t xml:space="preserve">peptide that is often used when vancomycin fails. Its mechanism of action is still unclear, but it also disrupts cell wall synthesis. </w:t>
      </w:r>
      <w:r w:rsidR="00AF1C26">
        <w:t>Given that an increase in cell wall thickness leads to antibiotic resistance, it is possible that bS21 regulates cell wall synthesis.</w:t>
      </w:r>
    </w:p>
    <w:p w14:paraId="68E8B10F" w14:textId="77777777" w:rsidR="00ED286C" w:rsidRPr="00ED286C" w:rsidRDefault="00ED286C" w:rsidP="00ED286C">
      <w:pPr>
        <w:spacing w:after="0"/>
        <w:ind w:left="720"/>
        <w:rPr>
          <w:u w:val="single"/>
        </w:rPr>
      </w:pPr>
    </w:p>
    <w:p w14:paraId="719221DC" w14:textId="6959C90F" w:rsidR="00AF1C26" w:rsidRPr="00AF1C26" w:rsidRDefault="00AF1C26" w:rsidP="00AF1C26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 w:rsidRPr="00AF1C26">
        <w:rPr>
          <w:u w:val="single"/>
        </w:rPr>
        <w:t xml:space="preserve">Mutations in </w:t>
      </w:r>
      <w:proofErr w:type="spellStart"/>
      <w:r w:rsidRPr="00AF1C26">
        <w:rPr>
          <w:i/>
          <w:iCs/>
          <w:u w:val="single"/>
        </w:rPr>
        <w:t>rpsU</w:t>
      </w:r>
      <w:proofErr w:type="spellEnd"/>
      <w:r w:rsidRPr="00AF1C26">
        <w:rPr>
          <w:u w:val="single"/>
        </w:rPr>
        <w:t xml:space="preserve"> are found in resistant strains to van and dap</w:t>
      </w:r>
      <w:r>
        <w:rPr>
          <w:u w:val="single"/>
        </w:rPr>
        <w:t>:</w:t>
      </w:r>
    </w:p>
    <w:p w14:paraId="2DACA7CA" w14:textId="730B9295" w:rsidR="00ED286C" w:rsidRPr="00241B81" w:rsidRDefault="00241B81" w:rsidP="00AF1C26">
      <w:pPr>
        <w:ind w:left="720" w:firstLine="720"/>
      </w:pPr>
      <w:r>
        <w:t xml:space="preserve">Independent studies examining the increase in resistance against vancomycin and daptomycin have uncovered loss-of-function mutations in </w:t>
      </w:r>
      <w:proofErr w:type="spellStart"/>
      <w:r w:rsidRPr="00241B81">
        <w:rPr>
          <w:i/>
          <w:iCs/>
        </w:rPr>
        <w:t>rpsU</w:t>
      </w:r>
      <w:proofErr w:type="spellEnd"/>
      <w:r>
        <w:t xml:space="preserve">. In order to slow </w:t>
      </w:r>
      <w:r>
        <w:lastRenderedPageBreak/>
        <w:t xml:space="preserve">down the loss of efficacy of these antibiotics, it is critical to understand the mechanism of resistance against these therapies. </w:t>
      </w:r>
    </w:p>
    <w:p w14:paraId="40CAB68C" w14:textId="77777777" w:rsidR="00ED286C" w:rsidRDefault="00ED286C" w:rsidP="00ED286C">
      <w:pPr>
        <w:ind w:left="720" w:firstLine="720"/>
      </w:pPr>
    </w:p>
    <w:p w14:paraId="696F2859" w14:textId="77777777" w:rsidR="0045354E" w:rsidRDefault="0045354E" w:rsidP="00ED286C">
      <w:pPr>
        <w:pStyle w:val="ListParagraph"/>
        <w:ind w:firstLine="720"/>
      </w:pPr>
    </w:p>
    <w:sectPr w:rsidR="00453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E5EAD"/>
    <w:multiLevelType w:val="hybridMultilevel"/>
    <w:tmpl w:val="842E6C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3613E"/>
    <w:multiLevelType w:val="hybridMultilevel"/>
    <w:tmpl w:val="9E8039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A03C8"/>
    <w:multiLevelType w:val="hybridMultilevel"/>
    <w:tmpl w:val="D1C61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77B82"/>
    <w:multiLevelType w:val="hybridMultilevel"/>
    <w:tmpl w:val="D930BD2A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40584480">
    <w:abstractNumId w:val="2"/>
  </w:num>
  <w:num w:numId="2" w16cid:durableId="955018690">
    <w:abstractNumId w:val="3"/>
  </w:num>
  <w:num w:numId="3" w16cid:durableId="996420142">
    <w:abstractNumId w:val="1"/>
  </w:num>
  <w:num w:numId="4" w16cid:durableId="671105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66"/>
    <w:rsid w:val="000C3D42"/>
    <w:rsid w:val="000C798D"/>
    <w:rsid w:val="00175966"/>
    <w:rsid w:val="00241B81"/>
    <w:rsid w:val="00317C65"/>
    <w:rsid w:val="003E3718"/>
    <w:rsid w:val="0045354E"/>
    <w:rsid w:val="005E4B42"/>
    <w:rsid w:val="00612098"/>
    <w:rsid w:val="006C19F4"/>
    <w:rsid w:val="0072548A"/>
    <w:rsid w:val="007C1748"/>
    <w:rsid w:val="00917489"/>
    <w:rsid w:val="00A6115F"/>
    <w:rsid w:val="00AF1C26"/>
    <w:rsid w:val="00C86560"/>
    <w:rsid w:val="00CC3C29"/>
    <w:rsid w:val="00CF31EC"/>
    <w:rsid w:val="00E341AA"/>
    <w:rsid w:val="00E37550"/>
    <w:rsid w:val="00EB6484"/>
    <w:rsid w:val="00ED286C"/>
    <w:rsid w:val="00F11D2B"/>
    <w:rsid w:val="00FE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353180"/>
  <w15:chartTrackingRefBased/>
  <w15:docId w15:val="{AC553FA0-7C1F-3B4E-9E12-661969A9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Bernabe</dc:creator>
  <cp:keywords/>
  <dc:description/>
  <cp:lastModifiedBy>Kira Bernabe</cp:lastModifiedBy>
  <cp:revision>2</cp:revision>
  <dcterms:created xsi:type="dcterms:W3CDTF">2024-01-03T01:37:00Z</dcterms:created>
  <dcterms:modified xsi:type="dcterms:W3CDTF">2024-01-03T01:37:00Z</dcterms:modified>
</cp:coreProperties>
</file>