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5D82" w14:textId="5C2D1CD4" w:rsidR="001A0238" w:rsidRDefault="00450EAB">
      <w:r>
        <w:t>LVS ribosomes (potentially all bS21 homologs present)</w:t>
      </w:r>
    </w:p>
    <w:p w14:paraId="2AB1A7F3" w14:textId="0CBAE73E" w:rsidR="00450EAB" w:rsidRDefault="00450EAB">
      <w:r>
        <w:t>Purified by sucrose cushion</w:t>
      </w:r>
    </w:p>
    <w:sectPr w:rsidR="00450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AB"/>
    <w:rsid w:val="001A0238"/>
    <w:rsid w:val="001E7D6E"/>
    <w:rsid w:val="00450EAB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64F3A"/>
  <w15:chartTrackingRefBased/>
  <w15:docId w15:val="{85479F0E-6F5F-8B48-990B-5B7847A0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0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2024-09-03T14:47:00Z</dcterms:created>
  <dcterms:modified xsi:type="dcterms:W3CDTF">2024-09-03T14:48:00Z</dcterms:modified>
</cp:coreProperties>
</file>