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AA68D" w14:textId="28EFF933" w:rsidR="003A0CF7" w:rsidRDefault="003A0CF7" w:rsidP="003A0CF7">
      <w:pPr>
        <w:pStyle w:val="NormalWeb"/>
        <w:rPr>
          <w:rFonts w:ascii="TimesNewRomanPS" w:hAnsi="TimesNewRomanPS"/>
          <w:i/>
          <w:iCs/>
        </w:rPr>
      </w:pPr>
      <w:r>
        <w:rPr>
          <w:rFonts w:ascii="TimesNewRomanPS" w:hAnsi="TimesNewRomanPS"/>
          <w:i/>
          <w:iCs/>
        </w:rPr>
        <w:t xml:space="preserve">Note for KMR: These are the guidelines for the SACNAS abstract – Johanyx </w:t>
      </w:r>
    </w:p>
    <w:p w14:paraId="5EA7704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Title of abstract </w:t>
      </w:r>
    </w:p>
    <w:p w14:paraId="588C2425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strike/>
          <w:color w:val="92D050"/>
        </w:rPr>
        <w:t>A complete abstract (word limit is 250 maximum),</w:t>
      </w:r>
      <w:r w:rsidRPr="00F015C5">
        <w:rPr>
          <w:rFonts w:ascii="Roboto" w:hAnsi="Roboto"/>
          <w:color w:val="92D050"/>
        </w:rPr>
        <w:t xml:space="preserve"> which includes:</w:t>
      </w:r>
    </w:p>
    <w:p w14:paraId="1353880B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A hypothesis or statement about the problem under investigation</w:t>
      </w:r>
    </w:p>
    <w:p w14:paraId="0696D75B" w14:textId="6E79D50E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A statement of the experimental methods/materials used</w:t>
      </w:r>
      <w:r w:rsidR="00F015C5" w:rsidRPr="00F015C5">
        <w:rPr>
          <w:rFonts w:ascii="Roboto" w:hAnsi="Roboto"/>
          <w:color w:val="92D050"/>
        </w:rPr>
        <w:t xml:space="preserve"> </w:t>
      </w:r>
    </w:p>
    <w:p w14:paraId="63D06ADD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Results provided in summary form (even if preliminary)</w:t>
      </w:r>
    </w:p>
    <w:p w14:paraId="4DA091F3" w14:textId="77777777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92D050"/>
        </w:rPr>
      </w:pPr>
      <w:r w:rsidRPr="00F015C5">
        <w:rPr>
          <w:rFonts w:ascii="Roboto" w:hAnsi="Roboto"/>
          <w:color w:val="92D050"/>
        </w:rPr>
        <w:t>Conclusion</w:t>
      </w:r>
    </w:p>
    <w:p w14:paraId="240C062C" w14:textId="7558F103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 xml:space="preserve">The full names and degrees of each author (Include the order of </w:t>
      </w:r>
      <w:proofErr w:type="gramStart"/>
      <w:r w:rsidRPr="00F015C5">
        <w:rPr>
          <w:rFonts w:ascii="Roboto" w:hAnsi="Roboto"/>
          <w:color w:val="000000"/>
        </w:rPr>
        <w:t>authors)</w:t>
      </w:r>
      <w:r w:rsidR="00F015C5">
        <w:rPr>
          <w:rFonts w:ascii="Roboto" w:hAnsi="Roboto"/>
          <w:color w:val="FF0000"/>
        </w:rPr>
        <w:t>&lt;</w:t>
      </w:r>
      <w:proofErr w:type="gramEnd"/>
      <w:r w:rsidR="00F015C5">
        <w:rPr>
          <w:rFonts w:ascii="Roboto" w:hAnsi="Roboto"/>
          <w:color w:val="FF0000"/>
        </w:rPr>
        <w:t>- How can I do this?</w:t>
      </w:r>
    </w:p>
    <w:p w14:paraId="4E4EF718" w14:textId="0AB1016B" w:rsidR="003A0CF7" w:rsidRPr="00F015C5" w:rsidRDefault="003A0CF7" w:rsidP="003A0CF7">
      <w:pPr>
        <w:pStyle w:val="NormalWeb"/>
        <w:numPr>
          <w:ilvl w:val="0"/>
          <w:numId w:val="1"/>
        </w:numPr>
        <w:spacing w:before="0" w:beforeAutospacing="0" w:after="0" w:afterAutospacing="0" w:line="450" w:lineRule="atLeast"/>
        <w:rPr>
          <w:rFonts w:ascii="Roboto" w:hAnsi="Roboto"/>
          <w:color w:val="000000"/>
        </w:rPr>
      </w:pPr>
      <w:r w:rsidRPr="00F015C5">
        <w:rPr>
          <w:rFonts w:ascii="Roboto" w:hAnsi="Roboto"/>
          <w:color w:val="000000"/>
        </w:rPr>
        <w:t>Approval from your principal investigator (PI) for submission and publication of your abstract </w:t>
      </w:r>
    </w:p>
    <w:p w14:paraId="022ACFD5" w14:textId="77777777" w:rsidR="00F015C5" w:rsidRDefault="00F015C5" w:rsidP="0020227A">
      <w:pPr>
        <w:pStyle w:val="NormalWeb"/>
        <w:rPr>
          <w:rFonts w:ascii="TimesNewRomanPS" w:hAnsi="TimesNewRomanPS"/>
          <w:b/>
          <w:bCs/>
          <w:sz w:val="28"/>
          <w:szCs w:val="28"/>
        </w:rPr>
      </w:pPr>
    </w:p>
    <w:p w14:paraId="2CABC80C" w14:textId="37AEE69F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>Assessing the contribution of a cell wall enzyme to survival</w:t>
      </w:r>
    </w:p>
    <w:p w14:paraId="55262F7A" w14:textId="4BD244BE" w:rsidR="00F015C5" w:rsidRDefault="00F015C5" w:rsidP="00F015C5">
      <w:pPr>
        <w:pStyle w:val="NormalWeb"/>
        <w:jc w:val="center"/>
      </w:pPr>
      <w:r>
        <w:rPr>
          <w:rFonts w:ascii="TimesNewRomanPS" w:hAnsi="TimesNewRomanPS"/>
          <w:b/>
          <w:bCs/>
          <w:sz w:val="28"/>
          <w:szCs w:val="28"/>
        </w:rPr>
        <w:t xml:space="preserve">of </w:t>
      </w:r>
      <w:r>
        <w:rPr>
          <w:rFonts w:ascii="TimesNewRomanPS" w:hAnsi="TimesNewRomanPS"/>
          <w:b/>
          <w:bCs/>
          <w:i/>
          <w:iCs/>
          <w:sz w:val="28"/>
          <w:szCs w:val="28"/>
        </w:rPr>
        <w:t xml:space="preserve">F. tularensis </w:t>
      </w:r>
      <w:r>
        <w:rPr>
          <w:rFonts w:ascii="TimesNewRomanPS" w:hAnsi="TimesNewRomanPS"/>
          <w:b/>
          <w:bCs/>
          <w:sz w:val="28"/>
          <w:szCs w:val="28"/>
        </w:rPr>
        <w:t>in freshwater</w:t>
      </w:r>
    </w:p>
    <w:p w14:paraId="58FEB377" w14:textId="77DE8A07" w:rsidR="00F015C5" w:rsidRDefault="00547CD8" w:rsidP="00F015C5">
      <w:pPr>
        <w:pStyle w:val="NormalWeb"/>
        <w:jc w:val="center"/>
        <w:rPr>
          <w:rFonts w:ascii="TimesNewRomanPS" w:hAnsi="TimesNewRomanPS"/>
          <w:b/>
          <w:bCs/>
          <w:sz w:val="28"/>
          <w:szCs w:val="28"/>
        </w:rPr>
      </w:pPr>
      <w:r>
        <w:rPr>
          <w:rFonts w:ascii="TimesNewRomanPS" w:hAnsi="TimesNewRomanPS"/>
          <w:b/>
          <w:bCs/>
          <w:sz w:val="28"/>
          <w:szCs w:val="28"/>
        </w:rPr>
        <w:t xml:space="preserve">Johanyx Rodriguez, Aisling </w:t>
      </w:r>
      <w:proofErr w:type="spellStart"/>
      <w:r>
        <w:rPr>
          <w:rFonts w:ascii="TimesNewRomanPS" w:hAnsi="TimesNewRomanPS"/>
          <w:b/>
          <w:bCs/>
          <w:sz w:val="28"/>
          <w:szCs w:val="28"/>
        </w:rPr>
        <w:t>Macreg</w:t>
      </w:r>
      <w:proofErr w:type="spellEnd"/>
      <w:r>
        <w:rPr>
          <w:rFonts w:ascii="TimesNewRomanPS" w:hAnsi="TimesNewRomanPS"/>
          <w:b/>
          <w:bCs/>
          <w:sz w:val="28"/>
          <w:szCs w:val="28"/>
        </w:rPr>
        <w:t>, and Kathryn Ramsey</w:t>
      </w:r>
    </w:p>
    <w:p w14:paraId="6906EB9C" w14:textId="5087132E" w:rsidR="0020227A" w:rsidRDefault="003A0CF7" w:rsidP="00B256EC">
      <w:pPr>
        <w:pStyle w:val="NormalWeb"/>
        <w:ind w:firstLine="720"/>
      </w:pPr>
      <w:proofErr w:type="spellStart"/>
      <w:r w:rsidRPr="00AA7453">
        <w:rPr>
          <w:rFonts w:ascii="TimesNewRomanPS" w:hAnsi="TimesNewRomanPS"/>
          <w:i/>
          <w:iCs/>
        </w:rPr>
        <w:t>Francisella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proofErr w:type="spellStart"/>
      <w:r w:rsidRPr="00AA7453">
        <w:rPr>
          <w:rFonts w:ascii="TimesNewRomanPS" w:hAnsi="TimesNewRomanPS"/>
          <w:i/>
          <w:iCs/>
        </w:rPr>
        <w:t>tularensis</w:t>
      </w:r>
      <w:proofErr w:type="spellEnd"/>
      <w:r w:rsidRPr="00AA7453">
        <w:rPr>
          <w:rFonts w:ascii="TimesNewRomanPS" w:hAnsi="TimesNewRomanPS"/>
          <w:i/>
          <w:iCs/>
        </w:rPr>
        <w:t xml:space="preserve"> </w:t>
      </w:r>
      <w:r w:rsidRPr="00AA7453">
        <w:rPr>
          <w:rFonts w:ascii="TimesNewRomanPSMT" w:hAnsi="TimesNewRomanPSMT"/>
        </w:rPr>
        <w:t>is a Gram-negative pathogen</w:t>
      </w:r>
      <w:r w:rsidR="00D75C54" w:rsidRPr="0093791C">
        <w:rPr>
          <w:rFonts w:ascii="TimesNewRomanPSMT" w:hAnsi="TimesNewRomanPSMT"/>
          <w:strike/>
        </w:rPr>
        <w:t>,</w:t>
      </w:r>
      <w:r w:rsidR="00D75C54">
        <w:rPr>
          <w:rFonts w:ascii="TimesNewRomanPSMT" w:hAnsi="TimesNewRomanPSMT"/>
        </w:rPr>
        <w:t xml:space="preserve"> </w:t>
      </w:r>
      <w:r w:rsidR="0093791C">
        <w:rPr>
          <w:rFonts w:ascii="TimesNewRomanPSMT" w:hAnsi="TimesNewRomanPSMT"/>
        </w:rPr>
        <w:t xml:space="preserve">that is </w:t>
      </w:r>
      <w:r w:rsidRPr="00AA7453">
        <w:rPr>
          <w:rFonts w:ascii="TimesNewRomanPSMT" w:hAnsi="TimesNewRomanPSMT"/>
        </w:rPr>
        <w:t xml:space="preserve">the causative agent of the infectious disease </w:t>
      </w:r>
      <w:proofErr w:type="gramStart"/>
      <w:r w:rsidRPr="00AA7453">
        <w:rPr>
          <w:rFonts w:ascii="TimesNewRomanPSMT" w:hAnsi="TimesNewRomanPSMT"/>
        </w:rPr>
        <w:t>tularemia</w:t>
      </w:r>
      <w:r w:rsidR="00D75C54" w:rsidRPr="00AF4380">
        <w:rPr>
          <w:rFonts w:ascii="TimesNewRomanPSMT" w:hAnsi="TimesNewRomanPSMT"/>
          <w:strike/>
        </w:rPr>
        <w:t>,</w:t>
      </w:r>
      <w:r w:rsidR="00D75C54">
        <w:rPr>
          <w:rFonts w:ascii="TimesNewRomanPSMT" w:hAnsi="TimesNewRomanPSMT"/>
        </w:rPr>
        <w:t xml:space="preserve"> and</w:t>
      </w:r>
      <w:proofErr w:type="gramEnd"/>
      <w:r w:rsidR="00D75C54">
        <w:rPr>
          <w:rFonts w:ascii="TimesNewRomanPSMT" w:hAnsi="TimesNewRomanPSMT"/>
        </w:rPr>
        <w:t xml:space="preserve"> is considered</w:t>
      </w:r>
      <w:r w:rsidRPr="00AA7453">
        <w:rPr>
          <w:rFonts w:ascii="TimesNewRomanPSMT" w:hAnsi="TimesNewRomanPSMT"/>
        </w:rPr>
        <w:t xml:space="preserve"> a potential bioweapon</w:t>
      </w:r>
      <w:r w:rsidR="003F25F4">
        <w:rPr>
          <w:rFonts w:ascii="TimesNewRomanPSMT" w:hAnsi="TimesNewRomanPSMT"/>
        </w:rPr>
        <w:t>.</w:t>
      </w:r>
      <w:r w:rsidRPr="00AA7453">
        <w:rPr>
          <w:rFonts w:ascii="TimesNewRomanPSMT" w:hAnsi="TimesNewRomanPSMT"/>
        </w:rPr>
        <w:t xml:space="preserve"> </w:t>
      </w:r>
      <w:r w:rsidR="00283FF9">
        <w:rPr>
          <w:rFonts w:ascii="TimesNewRomanPSMT" w:hAnsi="TimesNewRomanPSMT"/>
        </w:rPr>
        <w:t xml:space="preserve">Contaminated water sources that contain </w:t>
      </w:r>
      <w:r w:rsidR="00283FF9" w:rsidRPr="00283FF9">
        <w:rPr>
          <w:rFonts w:ascii="TimesNewRomanPSMT" w:hAnsi="TimesNewRomanPSMT"/>
          <w:i/>
          <w:iCs/>
        </w:rPr>
        <w:t xml:space="preserve">F. tularensis </w:t>
      </w:r>
      <w:r w:rsidR="00283FF9">
        <w:rPr>
          <w:rFonts w:ascii="TimesNewRomanPSMT" w:hAnsi="TimesNewRomanPSMT"/>
        </w:rPr>
        <w:t>can be a significant contributor to disease spread</w:t>
      </w:r>
      <w:r w:rsidR="00AF4380">
        <w:rPr>
          <w:rFonts w:ascii="TimesNewRomanPSMT" w:hAnsi="TimesNewRomanPSMT"/>
        </w:rPr>
        <w:t>,</w:t>
      </w:r>
      <w:r w:rsidR="00283FF9">
        <w:rPr>
          <w:rFonts w:ascii="TimesNewRomanPSMT" w:hAnsi="TimesNewRomanPSMT"/>
        </w:rPr>
        <w:t xml:space="preserve"> and </w:t>
      </w:r>
      <w:r w:rsidR="00AF4380" w:rsidRPr="00AF4380">
        <w:rPr>
          <w:rFonts w:ascii="TimesNewRomanPSMT" w:hAnsi="TimesNewRomanPSMT"/>
          <w:i/>
          <w:iCs/>
        </w:rPr>
        <w:t>F</w:t>
      </w:r>
      <w:r w:rsidR="00AF4380">
        <w:rPr>
          <w:rFonts w:ascii="TimesNewRomanPSMT" w:hAnsi="TimesNewRomanPSMT"/>
        </w:rPr>
        <w:t xml:space="preserve">. </w:t>
      </w:r>
      <w:r w:rsidR="00AF4380" w:rsidRPr="00AF4380">
        <w:rPr>
          <w:rFonts w:ascii="TimesNewRomanPSMT" w:hAnsi="TimesNewRomanPSMT"/>
          <w:i/>
          <w:iCs/>
        </w:rPr>
        <w:t>tularensis</w:t>
      </w:r>
      <w:r w:rsidR="00AF4380">
        <w:rPr>
          <w:rFonts w:ascii="TimesNewRomanPSMT" w:hAnsi="TimesNewRomanPSMT"/>
        </w:rPr>
        <w:t xml:space="preserve"> </w:t>
      </w:r>
      <w:r w:rsidR="00283FF9">
        <w:rPr>
          <w:rFonts w:ascii="TimesNewRomanPSMT" w:hAnsi="TimesNewRomanPSMT"/>
        </w:rPr>
        <w:t xml:space="preserve">is known to survive in freshwater environments for an extended </w:t>
      </w:r>
      <w:proofErr w:type="gramStart"/>
      <w:r w:rsidR="00283FF9">
        <w:rPr>
          <w:rFonts w:ascii="TimesNewRomanPSMT" w:hAnsi="TimesNewRomanPSMT"/>
        </w:rPr>
        <w:t>period of time</w:t>
      </w:r>
      <w:proofErr w:type="gramEnd"/>
      <w:r w:rsidR="00283FF9">
        <w:rPr>
          <w:rFonts w:ascii="TimesNewRomanPSMT" w:hAnsi="TimesNewRomanPSMT"/>
        </w:rPr>
        <w:t xml:space="preserve">. </w:t>
      </w:r>
      <w:r w:rsidR="005F3DB6">
        <w:rPr>
          <w:rFonts w:ascii="TimesNewRomanPSMT" w:hAnsi="TimesNewRomanPSMT"/>
        </w:rPr>
        <w:t>However, how</w:t>
      </w:r>
      <w:r w:rsidR="00B37B1C">
        <w:rPr>
          <w:rFonts w:ascii="TimesNewRomanPSMT" w:hAnsi="TimesNewRomanPSMT"/>
        </w:rPr>
        <w:t xml:space="preserve"> </w:t>
      </w:r>
      <w:r w:rsidR="00AF4380">
        <w:rPr>
          <w:rFonts w:ascii="TimesNewRomanPSMT" w:hAnsi="TimesNewRomanPSMT"/>
        </w:rPr>
        <w:t xml:space="preserve">it </w:t>
      </w:r>
      <w:r w:rsidRPr="00AA7453">
        <w:rPr>
          <w:rFonts w:ascii="TimesNewRomanPSMT" w:hAnsi="TimesNewRomanPSMT"/>
        </w:rPr>
        <w:t xml:space="preserve">survives in freshwater is still not well understood. </w:t>
      </w:r>
      <w:r w:rsidR="00547CD8">
        <w:rPr>
          <w:rFonts w:ascii="TimesNewRomanPSMT" w:hAnsi="TimesNewRomanPSMT"/>
        </w:rPr>
        <w:t>Based on preliminary work, t</w:t>
      </w:r>
      <w:r w:rsidR="00F015C5">
        <w:rPr>
          <w:rFonts w:ascii="TimesNewRomanPSMT" w:hAnsi="TimesNewRomanPSMT"/>
        </w:rPr>
        <w:t xml:space="preserve">his study aims to determine if </w:t>
      </w:r>
      <w:r w:rsidR="00B37B1C">
        <w:rPr>
          <w:rFonts w:ascii="TimesNewRomanPSMT" w:hAnsi="TimesNewRomanPSMT"/>
        </w:rPr>
        <w:t>the enzyme (</w:t>
      </w:r>
      <w:r w:rsidR="00B37B1C">
        <w:rPr>
          <w:rFonts w:ascii="TimesNewRomanPSMT" w:hAnsi="TimesNewRomanPSMT"/>
        </w:rPr>
        <w:t>murein peptide ligase, an enzyme important for maintenance of the bacterial cell wall</w:t>
      </w:r>
      <w:r w:rsidR="00B37B1C">
        <w:rPr>
          <w:rFonts w:ascii="TimesNewRomanPSMT" w:hAnsi="TimesNewRomanPSMT"/>
        </w:rPr>
        <w:t xml:space="preserve">) </w:t>
      </w:r>
      <w:r w:rsidR="00F015C5">
        <w:rPr>
          <w:rFonts w:ascii="TimesNewRomanPSMT" w:hAnsi="TimesNewRomanPSMT"/>
        </w:rPr>
        <w:t xml:space="preserve">encoded by 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 xml:space="preserve">gene is essential for </w:t>
      </w:r>
      <w:r w:rsidR="00F015C5">
        <w:rPr>
          <w:rFonts w:ascii="TimesNewRomanPSMT" w:hAnsi="TimesNewRomanPSMT"/>
          <w:i/>
          <w:iCs/>
        </w:rPr>
        <w:t xml:space="preserve">F. tularensis </w:t>
      </w:r>
      <w:r w:rsidR="00F015C5">
        <w:rPr>
          <w:rFonts w:ascii="TimesNewRomanPSMT" w:hAnsi="TimesNewRomanPSMT"/>
        </w:rPr>
        <w:t xml:space="preserve">survival in freshwater. </w:t>
      </w:r>
      <w:r w:rsidR="00B37B1C">
        <w:rPr>
          <w:rFonts w:ascii="TimesNewRomanPSMT" w:hAnsi="TimesNewRomanPSMT"/>
        </w:rPr>
        <w:t>To</w:t>
      </w:r>
      <w:r w:rsidR="00547CD8">
        <w:rPr>
          <w:rFonts w:ascii="TimesNewRomanPSMT" w:hAnsi="TimesNewRomanPSMT"/>
        </w:rPr>
        <w:t xml:space="preserve"> create a mutant, we conduct two strategies. One strategy was to</w:t>
      </w:r>
      <w:r w:rsidR="0020227A">
        <w:rPr>
          <w:rFonts w:ascii="TimesNewRomanPSMT" w:hAnsi="TimesNewRomanPSMT"/>
        </w:rPr>
        <w:t xml:space="preserve"> </w:t>
      </w:r>
      <w:r w:rsidR="00AA7453" w:rsidRPr="00AA7453">
        <w:rPr>
          <w:rFonts w:ascii="TimesNewRomanPSMT" w:hAnsi="TimesNewRomanPSMT"/>
        </w:rPr>
        <w:t>successfully clon</w:t>
      </w:r>
      <w:r w:rsidR="00547CD8">
        <w:rPr>
          <w:rFonts w:ascii="TimesNewRomanPSMT" w:hAnsi="TimesNewRomanPSMT"/>
        </w:rPr>
        <w:t>e a plasmid that would</w:t>
      </w:r>
      <w:r w:rsidR="00AA7453" w:rsidRPr="00AA7453">
        <w:rPr>
          <w:rFonts w:ascii="TimesNewRomanPSMT" w:hAnsi="TimesNewRomanPSMT"/>
        </w:rPr>
        <w:t xml:space="preserve"> </w:t>
      </w:r>
      <w:r w:rsidR="0020227A">
        <w:rPr>
          <w:rFonts w:ascii="TimesNewRomanPSMT" w:hAnsi="TimesNewRomanPSMT"/>
        </w:rPr>
        <w:t>allow us to</w:t>
      </w:r>
      <w:r w:rsidR="00AA7453" w:rsidRPr="00AA7453">
        <w:rPr>
          <w:rFonts w:ascii="TimesNewRomanPSMT" w:hAnsi="TimesNewRomanPSMT"/>
        </w:rPr>
        <w:t xml:space="preserve"> modify the </w:t>
      </w:r>
      <w:r w:rsidR="00AA7453" w:rsidRPr="00AA7453">
        <w:rPr>
          <w:rFonts w:ascii="TimesNewRomanPS" w:hAnsi="TimesNewRomanPS"/>
          <w:i/>
          <w:iCs/>
        </w:rPr>
        <w:t xml:space="preserve">F. tularensis </w:t>
      </w:r>
      <w:r w:rsidR="00AA7453" w:rsidRPr="00AA7453">
        <w:rPr>
          <w:rFonts w:ascii="TimesNewRomanPSMT" w:hAnsi="TimesNewRomanPSMT"/>
        </w:rPr>
        <w:t>LVS</w:t>
      </w:r>
      <w:r w:rsidR="00F015C5">
        <w:rPr>
          <w:rFonts w:ascii="TimesNewRomanPSMT" w:hAnsi="TimesNewRomanPSMT"/>
        </w:rPr>
        <w:t xml:space="preserve"> (Live Vaccine Strain)</w:t>
      </w:r>
      <w:r w:rsidR="00AA7453" w:rsidRPr="00AA7453">
        <w:rPr>
          <w:rFonts w:ascii="TimesNewRomanPSMT" w:hAnsi="TimesNewRomanPSMT"/>
        </w:rPr>
        <w:t xml:space="preserve"> genome to remove the </w:t>
      </w:r>
      <w:proofErr w:type="spellStart"/>
      <w:r w:rsidR="00AA7453" w:rsidRPr="00AA7453">
        <w:rPr>
          <w:rFonts w:ascii="TimesNewRomanPS" w:hAnsi="TimesNewRomanPS"/>
          <w:i/>
          <w:iCs/>
        </w:rPr>
        <w:t>mpl</w:t>
      </w:r>
      <w:proofErr w:type="spellEnd"/>
      <w:r w:rsidR="00AA7453" w:rsidRPr="00AA7453">
        <w:rPr>
          <w:rFonts w:ascii="TimesNewRomanPS" w:hAnsi="TimesNewRomanPS"/>
          <w:i/>
          <w:iCs/>
        </w:rPr>
        <w:t xml:space="preserve"> </w:t>
      </w:r>
      <w:r w:rsidR="00AA7453" w:rsidRPr="00AA7453">
        <w:rPr>
          <w:rFonts w:ascii="TimesNewRomanPSMT" w:hAnsi="TimesNewRomanPSMT"/>
        </w:rPr>
        <w:t xml:space="preserve">gene. </w:t>
      </w:r>
      <w:r w:rsidR="00547CD8">
        <w:rPr>
          <w:rFonts w:ascii="TimesNewRomanPSMT" w:hAnsi="TimesNewRomanPSMT"/>
        </w:rPr>
        <w:t>The second str</w:t>
      </w:r>
      <w:r w:rsidR="004D0FE0">
        <w:rPr>
          <w:rFonts w:ascii="TimesNewRomanPSMT" w:hAnsi="TimesNewRomanPSMT"/>
        </w:rPr>
        <w:t>ategy was to clone a</w:t>
      </w:r>
      <w:r w:rsidR="003F25F4">
        <w:rPr>
          <w:rFonts w:ascii="TimesNewRomanPSMT" w:hAnsi="TimesNewRomanPSMT"/>
        </w:rPr>
        <w:t>nother plasmid to interrupt</w:t>
      </w:r>
      <w:r w:rsidR="0020227A">
        <w:rPr>
          <w:rFonts w:ascii="TimesNewRomanPSMT" w:hAnsi="TimesNewRomanPSMT"/>
        </w:rPr>
        <w:t xml:space="preserve"> </w:t>
      </w:r>
      <w:r w:rsidR="00F015C5">
        <w:rPr>
          <w:rFonts w:ascii="TimesNewRomanPSMT" w:hAnsi="TimesNewRomanPSMT"/>
        </w:rPr>
        <w:t xml:space="preserve">the </w:t>
      </w:r>
      <w:proofErr w:type="spellStart"/>
      <w:r w:rsidR="00F015C5">
        <w:rPr>
          <w:rFonts w:ascii="TimesNewRomanPSMT" w:hAnsi="TimesNewRomanPSMT"/>
          <w:i/>
          <w:iCs/>
        </w:rPr>
        <w:t>mpl</w:t>
      </w:r>
      <w:proofErr w:type="spellEnd"/>
      <w:r w:rsidR="00F015C5">
        <w:rPr>
          <w:rFonts w:ascii="TimesNewRomanPSMT" w:hAnsi="TimesNewRomanPSMT"/>
          <w:i/>
          <w:iCs/>
        </w:rPr>
        <w:t xml:space="preserve"> </w:t>
      </w:r>
      <w:r w:rsidR="00F015C5">
        <w:rPr>
          <w:rFonts w:ascii="TimesNewRomanPSMT" w:hAnsi="TimesNewRomanPSMT"/>
        </w:rPr>
        <w:t>gene</w:t>
      </w:r>
      <w:r w:rsidR="00B37B1C">
        <w:rPr>
          <w:rFonts w:ascii="TimesNewRomanPSMT" w:hAnsi="TimesNewRomanPSMT"/>
        </w:rPr>
        <w:t xml:space="preserve">. </w:t>
      </w:r>
      <w:r w:rsidR="0020227A">
        <w:rPr>
          <w:rFonts w:ascii="TimesNewRomanPSMT" w:hAnsi="TimesNewRomanPSMT"/>
        </w:rPr>
        <w:t xml:space="preserve">Following the production of a mutant, </w:t>
      </w:r>
      <w:r w:rsidR="005B708C">
        <w:rPr>
          <w:rFonts w:ascii="TimesNewRomanPSMT" w:hAnsi="TimesNewRomanPSMT"/>
        </w:rPr>
        <w:t>we will conduct a</w:t>
      </w:r>
      <w:r w:rsidR="0020227A">
        <w:rPr>
          <w:rFonts w:ascii="TimesNewRomanPSMT" w:hAnsi="TimesNewRomanPSMT"/>
        </w:rPr>
        <w:t xml:space="preserve"> freshwater survival assay </w:t>
      </w:r>
      <w:r w:rsidR="00AF4380">
        <w:rPr>
          <w:rFonts w:ascii="TimesNewRomanPSMT" w:hAnsi="TimesNewRomanPSMT"/>
        </w:rPr>
        <w:t xml:space="preserve">to </w:t>
      </w:r>
      <w:r w:rsidR="0020227A">
        <w:rPr>
          <w:rFonts w:ascii="TimesNewRomanPSMT" w:hAnsi="TimesNewRomanPSMT"/>
        </w:rPr>
        <w:t>asses</w:t>
      </w:r>
      <w:r w:rsidR="00F015C5">
        <w:rPr>
          <w:rFonts w:ascii="TimesNewRomanPSMT" w:hAnsi="TimesNewRomanPSMT"/>
        </w:rPr>
        <w:t>s</w:t>
      </w:r>
      <w:r w:rsidR="0020227A">
        <w:rPr>
          <w:rFonts w:ascii="TimesNewRomanPSMT" w:hAnsi="TimesNewRomanPSMT"/>
        </w:rPr>
        <w:t xml:space="preserve"> </w:t>
      </w:r>
      <w:r w:rsidR="00B37B1C">
        <w:rPr>
          <w:rFonts w:ascii="TimesNewRomanPSMT" w:hAnsi="TimesNewRomanPSMT"/>
        </w:rPr>
        <w:t xml:space="preserve">the cell viability of </w:t>
      </w:r>
      <w:r w:rsidR="00B37B1C" w:rsidRPr="00B37B1C">
        <w:rPr>
          <w:rFonts w:ascii="TimesNewRomanPSMT" w:hAnsi="TimesNewRomanPSMT"/>
          <w:i/>
          <w:iCs/>
        </w:rPr>
        <w:t xml:space="preserve">F. </w:t>
      </w:r>
      <w:proofErr w:type="spellStart"/>
      <w:r w:rsidR="00B37B1C" w:rsidRPr="00B37B1C">
        <w:rPr>
          <w:rFonts w:ascii="TimesNewRomanPSMT" w:hAnsi="TimesNewRomanPSMT"/>
          <w:i/>
          <w:iCs/>
        </w:rPr>
        <w:t>tularensis</w:t>
      </w:r>
      <w:proofErr w:type="spellEnd"/>
      <w:r w:rsidR="00B37B1C">
        <w:rPr>
          <w:rFonts w:ascii="TimesNewRomanPSMT" w:hAnsi="TimesNewRomanPSMT"/>
        </w:rPr>
        <w:t xml:space="preserve"> with the deleted or interrupted </w:t>
      </w:r>
      <w:proofErr w:type="spellStart"/>
      <w:r w:rsidR="00B37B1C" w:rsidRPr="00B37B1C">
        <w:rPr>
          <w:rFonts w:ascii="TimesNewRomanPSMT" w:hAnsi="TimesNewRomanPSMT"/>
          <w:i/>
          <w:iCs/>
        </w:rPr>
        <w:t>mpl</w:t>
      </w:r>
      <w:proofErr w:type="spellEnd"/>
      <w:r w:rsidR="00B37B1C">
        <w:rPr>
          <w:rFonts w:ascii="TimesNewRomanPSMT" w:hAnsi="TimesNewRomanPSMT"/>
        </w:rPr>
        <w:t xml:space="preserve"> gene. </w:t>
      </w:r>
      <w:r w:rsidR="00F06446">
        <w:rPr>
          <w:rFonts w:ascii="TimesNewRomanPSMT" w:hAnsi="TimesNewRomanPSMT"/>
        </w:rPr>
        <w:t xml:space="preserve">Our </w:t>
      </w:r>
      <w:r w:rsidR="0020227A">
        <w:rPr>
          <w:rFonts w:ascii="TimesNewRomanPSMT" w:hAnsi="TimesNewRomanPSMT"/>
        </w:rPr>
        <w:t xml:space="preserve">findings </w:t>
      </w:r>
      <w:r w:rsidR="00F06446">
        <w:rPr>
          <w:rFonts w:ascii="TimesNewRomanPSMT" w:hAnsi="TimesNewRomanPSMT"/>
        </w:rPr>
        <w:t>are expected to</w:t>
      </w:r>
      <w:r w:rsidR="0020227A">
        <w:rPr>
          <w:rFonts w:ascii="TimesNewRomanPSMT" w:hAnsi="TimesNewRomanPSMT"/>
        </w:rPr>
        <w:t xml:space="preserve"> help us understand the mechanisms </w:t>
      </w:r>
      <w:r w:rsidR="0020227A">
        <w:rPr>
          <w:rFonts w:ascii="TimesNewRomanPS" w:hAnsi="TimesNewRomanPS"/>
          <w:i/>
          <w:iCs/>
        </w:rPr>
        <w:t xml:space="preserve">F. tularensis </w:t>
      </w:r>
      <w:r w:rsidR="0020227A">
        <w:rPr>
          <w:rFonts w:ascii="TimesNewRomanPSMT" w:hAnsi="TimesNewRomanPSMT"/>
        </w:rPr>
        <w:t>uses to survive in the environment</w:t>
      </w:r>
      <w:r w:rsidR="00283FF9">
        <w:rPr>
          <w:rFonts w:ascii="TimesNewRomanPSMT" w:hAnsi="TimesNewRomanPSMT"/>
        </w:rPr>
        <w:t xml:space="preserve"> as well as helping us potentially understand other bacterial mechanisms. </w:t>
      </w:r>
    </w:p>
    <w:p w14:paraId="7C276BAE" w14:textId="4989AABF" w:rsidR="00AA7453" w:rsidRPr="0020227A" w:rsidRDefault="00AA7453" w:rsidP="00AA7453">
      <w:pPr>
        <w:pStyle w:val="NormalWeb"/>
      </w:pPr>
    </w:p>
    <w:p w14:paraId="0674560D" w14:textId="0F5AFC4F" w:rsidR="00AA7453" w:rsidRDefault="00AA7453" w:rsidP="003A0CF7">
      <w:pPr>
        <w:pStyle w:val="NormalWeb"/>
        <w:rPr>
          <w:rFonts w:ascii="TimesNewRomanPSMT" w:hAnsi="TimesNewRomanPSMT"/>
        </w:rPr>
      </w:pPr>
    </w:p>
    <w:p w14:paraId="383708D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545488A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6433BB64" w14:textId="77777777" w:rsidR="00AA7453" w:rsidRDefault="00AA7453" w:rsidP="003A0CF7">
      <w:pPr>
        <w:pStyle w:val="NormalWeb"/>
        <w:rPr>
          <w:rFonts w:ascii="TimesNewRomanPSMT" w:hAnsi="TimesNewRomanPSMT"/>
        </w:rPr>
      </w:pPr>
    </w:p>
    <w:p w14:paraId="728CD6D9" w14:textId="77777777" w:rsidR="00A22F8A" w:rsidRDefault="00A22F8A"/>
    <w:sectPr w:rsidR="00A22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NewRomanPSMT">
    <w:altName w:val="Times New Roman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38FF"/>
    <w:multiLevelType w:val="multilevel"/>
    <w:tmpl w:val="9E66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821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F4"/>
    <w:rsid w:val="0000162D"/>
    <w:rsid w:val="0008781C"/>
    <w:rsid w:val="000E7C46"/>
    <w:rsid w:val="001611A8"/>
    <w:rsid w:val="001613E8"/>
    <w:rsid w:val="0020227A"/>
    <w:rsid w:val="00283FF9"/>
    <w:rsid w:val="002B2C65"/>
    <w:rsid w:val="002D2D9E"/>
    <w:rsid w:val="003A0CF7"/>
    <w:rsid w:val="003F25F4"/>
    <w:rsid w:val="004D0FE0"/>
    <w:rsid w:val="00547CD8"/>
    <w:rsid w:val="005848F3"/>
    <w:rsid w:val="005B708C"/>
    <w:rsid w:val="005F3DB6"/>
    <w:rsid w:val="00811029"/>
    <w:rsid w:val="0093791C"/>
    <w:rsid w:val="00A22F8A"/>
    <w:rsid w:val="00AA7453"/>
    <w:rsid w:val="00AF4380"/>
    <w:rsid w:val="00B256EC"/>
    <w:rsid w:val="00B37B1C"/>
    <w:rsid w:val="00BC6DF4"/>
    <w:rsid w:val="00D21C93"/>
    <w:rsid w:val="00D75C54"/>
    <w:rsid w:val="00EC4243"/>
    <w:rsid w:val="00F015C5"/>
    <w:rsid w:val="00F06446"/>
    <w:rsid w:val="00F43A0E"/>
    <w:rsid w:val="00F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DC419"/>
  <w15:chartTrackingRefBased/>
  <w15:docId w15:val="{88BC8B96-3D6F-0144-B1F2-DEEDB08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6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D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D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D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D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D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D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D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D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D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D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D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D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6D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6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D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6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6D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6D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6D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6D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D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D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6D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0C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F3D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D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D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75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1668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Johanyx Rodriguez</dc:creator>
  <cp:keywords/>
  <dc:description/>
  <cp:lastModifiedBy>Johanyx Rodriguez</cp:lastModifiedBy>
  <cp:revision>2</cp:revision>
  <dcterms:created xsi:type="dcterms:W3CDTF">2024-07-08T17:36:00Z</dcterms:created>
  <dcterms:modified xsi:type="dcterms:W3CDTF">2024-07-08T17:36:00Z</dcterms:modified>
</cp:coreProperties>
</file>