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6BD8" w14:textId="795D1156" w:rsidR="691AD3BC" w:rsidRDefault="691AD3BC" w:rsidP="529F92A7">
      <w:pPr>
        <w:spacing w:after="0"/>
      </w:pPr>
      <w:r w:rsidRPr="529F92A7">
        <w:rPr>
          <w:rFonts w:ascii="Times New Roman" w:eastAsia="Times New Roman" w:hAnsi="Times New Roman" w:cs="Times New Roman"/>
          <w:color w:val="000000" w:themeColor="text1"/>
          <w:sz w:val="24"/>
          <w:szCs w:val="24"/>
        </w:rPr>
        <w:t xml:space="preserve">Background: (will add intext citations) </w:t>
      </w:r>
    </w:p>
    <w:p w14:paraId="111AA08E" w14:textId="2B6CD9EF" w:rsidR="691AD3BC" w:rsidRDefault="691AD3BC" w:rsidP="529F92A7">
      <w:pPr>
        <w:spacing w:after="0"/>
      </w:pPr>
      <w:proofErr w:type="spellStart"/>
      <w:r w:rsidRPr="529F92A7">
        <w:rPr>
          <w:rFonts w:ascii="Times New Roman" w:eastAsia="Times New Roman" w:hAnsi="Times New Roman" w:cs="Times New Roman"/>
          <w:i/>
          <w:iCs/>
          <w:color w:val="000000" w:themeColor="text1"/>
          <w:sz w:val="24"/>
          <w:szCs w:val="24"/>
        </w:rPr>
        <w:t>Fransciella</w:t>
      </w:r>
      <w:proofErr w:type="spellEnd"/>
      <w:r w:rsidRPr="529F92A7">
        <w:rPr>
          <w:rFonts w:ascii="Times New Roman" w:eastAsia="Times New Roman" w:hAnsi="Times New Roman" w:cs="Times New Roman"/>
          <w:i/>
          <w:iCs/>
          <w:color w:val="000000" w:themeColor="text1"/>
          <w:sz w:val="24"/>
          <w:szCs w:val="24"/>
        </w:rPr>
        <w:t xml:space="preserve"> tularensis</w:t>
      </w:r>
      <w:r w:rsidRPr="529F92A7">
        <w:rPr>
          <w:rFonts w:ascii="Times New Roman" w:eastAsia="Times New Roman" w:hAnsi="Times New Roman" w:cs="Times New Roman"/>
          <w:color w:val="000000" w:themeColor="text1"/>
          <w:sz w:val="24"/>
          <w:szCs w:val="24"/>
        </w:rPr>
        <w:t xml:space="preserve"> is a </w:t>
      </w:r>
      <w:r w:rsidRPr="000274BF">
        <w:rPr>
          <w:rFonts w:ascii="Times New Roman" w:eastAsia="Times New Roman" w:hAnsi="Times New Roman" w:cs="Times New Roman"/>
          <w:strike/>
          <w:color w:val="000000" w:themeColor="text1"/>
          <w:sz w:val="24"/>
          <w:szCs w:val="24"/>
        </w:rPr>
        <w:t>part of the pathogenic species of</w:t>
      </w:r>
      <w:r w:rsidRPr="529F92A7">
        <w:rPr>
          <w:rFonts w:ascii="Times New Roman" w:eastAsia="Times New Roman" w:hAnsi="Times New Roman" w:cs="Times New Roman"/>
          <w:color w:val="000000" w:themeColor="text1"/>
          <w:sz w:val="24"/>
          <w:szCs w:val="24"/>
        </w:rPr>
        <w:t xml:space="preserve"> Gram-negative bacteria and</w:t>
      </w:r>
      <w:r w:rsidRPr="00224F0A">
        <w:rPr>
          <w:rFonts w:ascii="Times New Roman" w:eastAsia="Times New Roman" w:hAnsi="Times New Roman" w:cs="Times New Roman"/>
          <w:strike/>
          <w:color w:val="000000" w:themeColor="text1"/>
          <w:sz w:val="24"/>
          <w:szCs w:val="24"/>
        </w:rPr>
        <w:t xml:space="preserve"> is</w:t>
      </w:r>
      <w:r w:rsidRPr="529F92A7">
        <w:rPr>
          <w:rFonts w:ascii="Times New Roman" w:eastAsia="Times New Roman" w:hAnsi="Times New Roman" w:cs="Times New Roman"/>
          <w:color w:val="000000" w:themeColor="text1"/>
          <w:sz w:val="24"/>
          <w:szCs w:val="24"/>
        </w:rPr>
        <w:t xml:space="preserve"> the causative agent of the infectious disease tularemia. </w:t>
      </w:r>
      <w:commentRangeStart w:id="0"/>
      <w:r w:rsidRPr="529F92A7">
        <w:rPr>
          <w:rFonts w:ascii="Times New Roman" w:eastAsia="Times New Roman" w:hAnsi="Times New Roman" w:cs="Times New Roman"/>
          <w:color w:val="000000" w:themeColor="text1"/>
          <w:sz w:val="24"/>
          <w:szCs w:val="24"/>
        </w:rPr>
        <w:t>With its ability of being a human pathogen, there are concerns that it can be used as a potential bioweapon if released into the environment</w:t>
      </w:r>
      <w:commentRangeEnd w:id="0"/>
      <w:r w:rsidR="00224F0A">
        <w:rPr>
          <w:rStyle w:val="CommentReference"/>
        </w:rPr>
        <w:commentReference w:id="0"/>
      </w:r>
      <w:r w:rsidRPr="529F92A7">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i/>
          <w:iCs/>
          <w:color w:val="000000" w:themeColor="text1"/>
          <w:sz w:val="24"/>
          <w:szCs w:val="24"/>
        </w:rPr>
        <w:t xml:space="preserve">F. tularensis </w:t>
      </w:r>
      <w:r w:rsidRPr="529F92A7">
        <w:rPr>
          <w:rFonts w:ascii="Times New Roman" w:eastAsia="Times New Roman" w:hAnsi="Times New Roman" w:cs="Times New Roman"/>
          <w:color w:val="000000" w:themeColor="text1"/>
          <w:sz w:val="24"/>
          <w:szCs w:val="24"/>
        </w:rPr>
        <w:t xml:space="preserve">has been detected in aquatic environments and can be transmitted outside of these freshwater ecosystems, infecting </w:t>
      </w:r>
      <w:proofErr w:type="gramStart"/>
      <w:r w:rsidRPr="529F92A7">
        <w:rPr>
          <w:rFonts w:ascii="Times New Roman" w:eastAsia="Times New Roman" w:hAnsi="Times New Roman" w:cs="Times New Roman"/>
          <w:color w:val="000000" w:themeColor="text1"/>
          <w:sz w:val="24"/>
          <w:szCs w:val="24"/>
        </w:rPr>
        <w:t>rabbits</w:t>
      </w:r>
      <w:proofErr w:type="gramEnd"/>
      <w:r w:rsidRPr="529F92A7">
        <w:rPr>
          <w:rFonts w:ascii="Times New Roman" w:eastAsia="Times New Roman" w:hAnsi="Times New Roman" w:cs="Times New Roman"/>
          <w:color w:val="000000" w:themeColor="text1"/>
          <w:sz w:val="24"/>
          <w:szCs w:val="24"/>
        </w:rPr>
        <w:t xml:space="preserve"> and humans either through insect bites or ingestion of contaminated food/water. </w:t>
      </w:r>
      <w:proofErr w:type="gramStart"/>
      <w:r w:rsidRPr="529F92A7">
        <w:rPr>
          <w:rFonts w:ascii="Times New Roman" w:eastAsia="Times New Roman" w:hAnsi="Times New Roman" w:cs="Times New Roman"/>
          <w:color w:val="000000" w:themeColor="text1"/>
          <w:sz w:val="24"/>
          <w:szCs w:val="24"/>
        </w:rPr>
        <w:t>However</w:t>
      </w:r>
      <w:proofErr w:type="gramEnd"/>
      <w:r w:rsidRPr="529F92A7">
        <w:rPr>
          <w:rFonts w:ascii="Times New Roman" w:eastAsia="Times New Roman" w:hAnsi="Times New Roman" w:cs="Times New Roman"/>
          <w:color w:val="000000" w:themeColor="text1"/>
          <w:sz w:val="24"/>
          <w:szCs w:val="24"/>
        </w:rPr>
        <w:t xml:space="preserve"> the mechanisms of </w:t>
      </w:r>
      <w:r w:rsidR="00224F0A" w:rsidRPr="00224F0A">
        <w:rPr>
          <w:rFonts w:ascii="Times New Roman" w:eastAsia="Times New Roman" w:hAnsi="Times New Roman" w:cs="Times New Roman"/>
          <w:color w:val="FF0000"/>
          <w:sz w:val="24"/>
          <w:szCs w:val="24"/>
        </w:rPr>
        <w:t xml:space="preserve">infection by </w:t>
      </w:r>
      <w:r w:rsidRPr="529F92A7">
        <w:rPr>
          <w:rFonts w:ascii="Times New Roman" w:eastAsia="Times New Roman" w:hAnsi="Times New Roman" w:cs="Times New Roman"/>
          <w:i/>
          <w:iCs/>
          <w:color w:val="000000" w:themeColor="text1"/>
          <w:sz w:val="24"/>
          <w:szCs w:val="24"/>
        </w:rPr>
        <w:t xml:space="preserve">F. tularensis </w:t>
      </w:r>
      <w:r w:rsidRPr="529F92A7">
        <w:rPr>
          <w:rFonts w:ascii="Times New Roman" w:eastAsia="Times New Roman" w:hAnsi="Times New Roman" w:cs="Times New Roman"/>
          <w:color w:val="000000" w:themeColor="text1"/>
          <w:sz w:val="24"/>
          <w:szCs w:val="24"/>
        </w:rPr>
        <w:t xml:space="preserve">are still undergoing research. Recent studies have shown that there have been outbreaks of the Iberian Peninsula as well as the United States where there have been over 2000 cases. </w:t>
      </w:r>
      <w:commentRangeStart w:id="1"/>
      <w:r w:rsidRPr="529F92A7">
        <w:rPr>
          <w:rFonts w:ascii="Times New Roman" w:eastAsia="Times New Roman" w:hAnsi="Times New Roman" w:cs="Times New Roman"/>
          <w:color w:val="000000" w:themeColor="text1"/>
          <w:sz w:val="24"/>
          <w:szCs w:val="24"/>
        </w:rPr>
        <w:t xml:space="preserve">Building </w:t>
      </w:r>
      <w:r w:rsidRPr="00224F0A">
        <w:rPr>
          <w:rFonts w:ascii="Times New Roman" w:eastAsia="Times New Roman" w:hAnsi="Times New Roman" w:cs="Times New Roman"/>
          <w:strike/>
          <w:color w:val="000000" w:themeColor="text1"/>
          <w:sz w:val="24"/>
          <w:szCs w:val="24"/>
        </w:rPr>
        <w:t>on</w:t>
      </w:r>
      <w:r w:rsidRPr="529F92A7">
        <w:rPr>
          <w:rFonts w:ascii="Times New Roman" w:eastAsia="Times New Roman" w:hAnsi="Times New Roman" w:cs="Times New Roman"/>
          <w:color w:val="000000" w:themeColor="text1"/>
          <w:sz w:val="24"/>
          <w:szCs w:val="24"/>
        </w:rPr>
        <w:t xml:space="preserve"> from </w:t>
      </w:r>
      <w:r w:rsidR="00224F0A">
        <w:rPr>
          <w:rFonts w:ascii="Times New Roman" w:eastAsia="Times New Roman" w:hAnsi="Times New Roman" w:cs="Times New Roman"/>
          <w:color w:val="FF0000"/>
          <w:sz w:val="24"/>
          <w:szCs w:val="24"/>
        </w:rPr>
        <w:t xml:space="preserve">the work of </w:t>
      </w:r>
      <w:r w:rsidRPr="529F92A7">
        <w:rPr>
          <w:rFonts w:ascii="Times New Roman" w:eastAsia="Times New Roman" w:hAnsi="Times New Roman" w:cs="Times New Roman"/>
          <w:color w:val="000000" w:themeColor="text1"/>
          <w:sz w:val="24"/>
          <w:szCs w:val="24"/>
        </w:rPr>
        <w:t xml:space="preserve">a previous undergrad who conducted a study where she found that the gene </w:t>
      </w:r>
      <w:commentRangeStart w:id="2"/>
      <w:proofErr w:type="spellStart"/>
      <w:r w:rsidRPr="529F92A7">
        <w:rPr>
          <w:rFonts w:ascii="Times New Roman" w:eastAsia="Times New Roman" w:hAnsi="Times New Roman" w:cs="Times New Roman"/>
          <w:color w:val="000000" w:themeColor="text1"/>
          <w:sz w:val="24"/>
          <w:szCs w:val="24"/>
        </w:rPr>
        <w:t>mpl</w:t>
      </w:r>
      <w:commentRangeEnd w:id="2"/>
      <w:proofErr w:type="spellEnd"/>
      <w:r w:rsidR="00224F0A">
        <w:rPr>
          <w:rStyle w:val="CommentReference"/>
        </w:rPr>
        <w:commentReference w:id="2"/>
      </w:r>
      <w:r w:rsidRPr="529F92A7">
        <w:rPr>
          <w:rFonts w:ascii="Times New Roman" w:eastAsia="Times New Roman" w:hAnsi="Times New Roman" w:cs="Times New Roman"/>
          <w:color w:val="000000" w:themeColor="text1"/>
          <w:sz w:val="24"/>
          <w:szCs w:val="24"/>
        </w:rPr>
        <w:t xml:space="preserve"> may play a role in the survival of </w:t>
      </w:r>
      <w:r w:rsidRPr="529F92A7">
        <w:rPr>
          <w:rFonts w:ascii="Times New Roman" w:eastAsia="Times New Roman" w:hAnsi="Times New Roman" w:cs="Times New Roman"/>
          <w:i/>
          <w:iCs/>
          <w:color w:val="000000" w:themeColor="text1"/>
          <w:sz w:val="24"/>
          <w:szCs w:val="24"/>
        </w:rPr>
        <w:t>F. tularensis</w:t>
      </w:r>
      <w:r w:rsidRPr="529F92A7">
        <w:rPr>
          <w:rFonts w:ascii="Times New Roman" w:eastAsia="Times New Roman" w:hAnsi="Times New Roman" w:cs="Times New Roman"/>
          <w:color w:val="000000" w:themeColor="text1"/>
          <w:sz w:val="24"/>
          <w:szCs w:val="24"/>
        </w:rPr>
        <w:t xml:space="preserve"> in freshwater environments.</w:t>
      </w:r>
      <w:commentRangeEnd w:id="1"/>
      <w:r w:rsidR="00224F0A">
        <w:rPr>
          <w:rStyle w:val="CommentReference"/>
        </w:rPr>
        <w:commentReference w:id="1"/>
      </w:r>
      <w:r w:rsidRPr="529F92A7">
        <w:rPr>
          <w:rFonts w:ascii="Times New Roman" w:eastAsia="Times New Roman" w:hAnsi="Times New Roman" w:cs="Times New Roman"/>
          <w:color w:val="000000" w:themeColor="text1"/>
          <w:sz w:val="24"/>
          <w:szCs w:val="24"/>
        </w:rPr>
        <w:t xml:space="preserve"> In a 2017 study, it was found that a gene called </w:t>
      </w:r>
      <w:proofErr w:type="spellStart"/>
      <w:r w:rsidRPr="529F92A7">
        <w:rPr>
          <w:rFonts w:ascii="Times New Roman" w:eastAsia="Times New Roman" w:hAnsi="Times New Roman" w:cs="Times New Roman"/>
          <w:color w:val="000000" w:themeColor="text1"/>
          <w:sz w:val="24"/>
          <w:szCs w:val="24"/>
        </w:rPr>
        <w:t>FtMcS</w:t>
      </w:r>
      <w:proofErr w:type="spellEnd"/>
      <w:r w:rsidRPr="529F92A7">
        <w:rPr>
          <w:rFonts w:ascii="Times New Roman" w:eastAsia="Times New Roman" w:hAnsi="Times New Roman" w:cs="Times New Roman"/>
          <w:color w:val="000000" w:themeColor="text1"/>
          <w:sz w:val="24"/>
          <w:szCs w:val="24"/>
        </w:rPr>
        <w:t xml:space="preserve"> was necessary for the survival of the bacterium, because by deleting the gene it would cause </w:t>
      </w:r>
      <w:r w:rsidRPr="529F92A7">
        <w:rPr>
          <w:rFonts w:ascii="Times New Roman" w:eastAsia="Times New Roman" w:hAnsi="Times New Roman" w:cs="Times New Roman"/>
          <w:i/>
          <w:iCs/>
          <w:color w:val="000000" w:themeColor="text1"/>
          <w:sz w:val="24"/>
          <w:szCs w:val="24"/>
        </w:rPr>
        <w:t xml:space="preserve">F. tularensis </w:t>
      </w:r>
      <w:r w:rsidRPr="529F92A7">
        <w:rPr>
          <w:rFonts w:ascii="Times New Roman" w:eastAsia="Times New Roman" w:hAnsi="Times New Roman" w:cs="Times New Roman"/>
          <w:color w:val="000000" w:themeColor="text1"/>
          <w:sz w:val="24"/>
          <w:szCs w:val="24"/>
        </w:rPr>
        <w:t xml:space="preserve">to go into hyperosmotic shock.  () This lays the groundwork for what project I will be proposing. </w:t>
      </w:r>
    </w:p>
    <w:p w14:paraId="1C8B8A08" w14:textId="37A2A3B9" w:rsidR="529F92A7" w:rsidRDefault="529F92A7"/>
    <w:p w14:paraId="770C427D" w14:textId="51C684A7" w:rsidR="691AD3BC" w:rsidRPr="00224F0A" w:rsidRDefault="691AD3BC" w:rsidP="529F92A7">
      <w:pPr>
        <w:pStyle w:val="ListParagraph"/>
        <w:numPr>
          <w:ilvl w:val="0"/>
          <w:numId w:val="2"/>
        </w:numPr>
        <w:spacing w:after="0"/>
        <w:rPr>
          <w:rFonts w:ascii="Times New Roman" w:eastAsia="Times New Roman" w:hAnsi="Times New Roman" w:cs="Times New Roman"/>
          <w:strike/>
          <w:color w:val="000000" w:themeColor="text1"/>
          <w:sz w:val="24"/>
          <w:szCs w:val="24"/>
        </w:rPr>
      </w:pPr>
      <w:commentRangeStart w:id="3"/>
      <w:r w:rsidRPr="00224F0A">
        <w:rPr>
          <w:rFonts w:ascii="Times New Roman" w:eastAsia="Times New Roman" w:hAnsi="Times New Roman" w:cs="Times New Roman"/>
          <w:strike/>
          <w:color w:val="000000" w:themeColor="text1"/>
          <w:sz w:val="24"/>
          <w:szCs w:val="24"/>
        </w:rPr>
        <w:t xml:space="preserve">Building on from previous undergrad </w:t>
      </w:r>
    </w:p>
    <w:p w14:paraId="7B7FEE59" w14:textId="1A949DA9" w:rsidR="691AD3BC" w:rsidRDefault="691AD3BC" w:rsidP="529F92A7">
      <w:pPr>
        <w:pStyle w:val="ListParagraph"/>
        <w:numPr>
          <w:ilvl w:val="0"/>
          <w:numId w:val="1"/>
        </w:numPr>
        <w:spacing w:after="0"/>
        <w:rPr>
          <w:rFonts w:ascii="Times New Roman" w:eastAsia="Times New Roman" w:hAnsi="Times New Roman" w:cs="Times New Roman"/>
          <w:color w:val="000000" w:themeColor="text1"/>
          <w:sz w:val="24"/>
          <w:szCs w:val="24"/>
        </w:rPr>
      </w:pPr>
      <w:r w:rsidRPr="529F92A7">
        <w:rPr>
          <w:rFonts w:ascii="Times New Roman" w:eastAsia="Times New Roman" w:hAnsi="Times New Roman" w:cs="Times New Roman"/>
          <w:color w:val="000000" w:themeColor="text1"/>
          <w:sz w:val="24"/>
          <w:szCs w:val="24"/>
        </w:rPr>
        <w:t xml:space="preserve">Want to validate her work and see if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is important for survival of </w:t>
      </w:r>
      <w:proofErr w:type="spellStart"/>
      <w:proofErr w:type="gramStart"/>
      <w:r w:rsidRPr="529F92A7">
        <w:rPr>
          <w:rFonts w:ascii="Times New Roman" w:eastAsia="Times New Roman" w:hAnsi="Times New Roman" w:cs="Times New Roman"/>
          <w:color w:val="000000" w:themeColor="text1"/>
          <w:sz w:val="24"/>
          <w:szCs w:val="24"/>
        </w:rPr>
        <w:t>fransciella</w:t>
      </w:r>
      <w:proofErr w:type="spellEnd"/>
      <w:proofErr w:type="gramEnd"/>
      <w:r w:rsidRPr="529F92A7">
        <w:rPr>
          <w:rFonts w:ascii="Times New Roman" w:eastAsia="Times New Roman" w:hAnsi="Times New Roman" w:cs="Times New Roman"/>
          <w:color w:val="000000" w:themeColor="text1"/>
          <w:sz w:val="24"/>
          <w:szCs w:val="24"/>
        </w:rPr>
        <w:t xml:space="preserve"> </w:t>
      </w:r>
    </w:p>
    <w:p w14:paraId="5380A72D" w14:textId="61935625" w:rsidR="691AD3BC" w:rsidRDefault="691AD3BC" w:rsidP="529F92A7">
      <w:pPr>
        <w:pStyle w:val="ListParagraph"/>
        <w:numPr>
          <w:ilvl w:val="0"/>
          <w:numId w:val="2"/>
        </w:numPr>
        <w:spacing w:after="0"/>
        <w:rPr>
          <w:rFonts w:ascii="Times New Roman" w:eastAsia="Times New Roman" w:hAnsi="Times New Roman" w:cs="Times New Roman"/>
          <w:color w:val="000000" w:themeColor="text1"/>
          <w:sz w:val="24"/>
          <w:szCs w:val="24"/>
        </w:rPr>
      </w:pPr>
      <w:r w:rsidRPr="529F92A7">
        <w:rPr>
          <w:rFonts w:ascii="Times New Roman" w:eastAsia="Times New Roman" w:hAnsi="Times New Roman" w:cs="Times New Roman"/>
          <w:color w:val="000000" w:themeColor="text1"/>
          <w:sz w:val="24"/>
          <w:szCs w:val="24"/>
        </w:rPr>
        <w:t xml:space="preserve">The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gene is important for the enzyme of cell wall </w:t>
      </w:r>
      <w:proofErr w:type="gramStart"/>
      <w:r w:rsidRPr="529F92A7">
        <w:rPr>
          <w:rFonts w:ascii="Times New Roman" w:eastAsia="Times New Roman" w:hAnsi="Times New Roman" w:cs="Times New Roman"/>
          <w:color w:val="000000" w:themeColor="text1"/>
          <w:sz w:val="24"/>
          <w:szCs w:val="24"/>
        </w:rPr>
        <w:t>synthesis</w:t>
      </w:r>
      <w:proofErr w:type="gramEnd"/>
    </w:p>
    <w:p w14:paraId="61D85F42" w14:textId="2BD98688" w:rsidR="691AD3BC" w:rsidRDefault="691AD3BC" w:rsidP="529F92A7">
      <w:pPr>
        <w:pStyle w:val="ListParagraph"/>
        <w:numPr>
          <w:ilvl w:val="0"/>
          <w:numId w:val="1"/>
        </w:numPr>
        <w:spacing w:after="0"/>
        <w:rPr>
          <w:rFonts w:ascii="Times New Roman" w:eastAsia="Times New Roman" w:hAnsi="Times New Roman" w:cs="Times New Roman"/>
          <w:color w:val="000000" w:themeColor="text1"/>
          <w:sz w:val="24"/>
          <w:szCs w:val="24"/>
        </w:rPr>
      </w:pPr>
      <w:r w:rsidRPr="529F92A7">
        <w:rPr>
          <w:rFonts w:ascii="Times New Roman" w:eastAsia="Times New Roman" w:hAnsi="Times New Roman" w:cs="Times New Roman"/>
          <w:color w:val="000000" w:themeColor="text1"/>
          <w:sz w:val="24"/>
          <w:szCs w:val="24"/>
        </w:rPr>
        <w:t xml:space="preserve">We think there are more genes that help the survival of </w:t>
      </w:r>
      <w:proofErr w:type="spellStart"/>
      <w:r w:rsidRPr="529F92A7">
        <w:rPr>
          <w:rFonts w:ascii="Times New Roman" w:eastAsia="Times New Roman" w:hAnsi="Times New Roman" w:cs="Times New Roman"/>
          <w:color w:val="000000" w:themeColor="text1"/>
          <w:sz w:val="24"/>
          <w:szCs w:val="24"/>
        </w:rPr>
        <w:t>fransciella</w:t>
      </w:r>
      <w:proofErr w:type="spellEnd"/>
      <w:r w:rsidRPr="529F92A7">
        <w:rPr>
          <w:rFonts w:ascii="Times New Roman" w:eastAsia="Times New Roman" w:hAnsi="Times New Roman" w:cs="Times New Roman"/>
          <w:color w:val="000000" w:themeColor="text1"/>
          <w:sz w:val="24"/>
          <w:szCs w:val="24"/>
        </w:rPr>
        <w:t xml:space="preserve"> </w:t>
      </w:r>
      <w:commentRangeEnd w:id="3"/>
      <w:r w:rsidR="00224F0A">
        <w:rPr>
          <w:rStyle w:val="CommentReference"/>
        </w:rPr>
        <w:commentReference w:id="3"/>
      </w:r>
    </w:p>
    <w:p w14:paraId="428AB88F" w14:textId="349EEE1F" w:rsidR="691AD3BC" w:rsidRDefault="691AD3BC">
      <w:r>
        <w:br/>
      </w:r>
    </w:p>
    <w:p w14:paraId="53DBFBEA" w14:textId="7A30C4B3" w:rsidR="691AD3BC" w:rsidRDefault="691AD3BC" w:rsidP="529F92A7">
      <w:pPr>
        <w:spacing w:after="0"/>
      </w:pPr>
      <w:r w:rsidRPr="529F92A7">
        <w:rPr>
          <w:rFonts w:ascii="Times New Roman" w:eastAsia="Times New Roman" w:hAnsi="Times New Roman" w:cs="Times New Roman"/>
          <w:b/>
          <w:bCs/>
          <w:color w:val="000000" w:themeColor="text1"/>
          <w:sz w:val="24"/>
          <w:szCs w:val="24"/>
        </w:rPr>
        <w:t>Goal</w:t>
      </w:r>
      <w:r w:rsidRPr="529F92A7">
        <w:rPr>
          <w:rFonts w:ascii="Times New Roman" w:eastAsia="Times New Roman" w:hAnsi="Times New Roman" w:cs="Times New Roman"/>
          <w:color w:val="000000" w:themeColor="text1"/>
          <w:sz w:val="24"/>
          <w:szCs w:val="24"/>
        </w:rPr>
        <w:t>: What is the overall goal of your project?</w:t>
      </w:r>
    </w:p>
    <w:p w14:paraId="26CD9ABF" w14:textId="66F5EA39" w:rsidR="691AD3BC" w:rsidRDefault="691AD3BC" w:rsidP="529F92A7">
      <w:pPr>
        <w:spacing w:after="0"/>
      </w:pPr>
      <w:commentRangeStart w:id="4"/>
      <w:r w:rsidRPr="529F92A7">
        <w:rPr>
          <w:rFonts w:ascii="Times New Roman" w:eastAsia="Times New Roman" w:hAnsi="Times New Roman" w:cs="Times New Roman"/>
          <w:color w:val="000000" w:themeColor="text1"/>
          <w:sz w:val="24"/>
          <w:szCs w:val="24"/>
        </w:rPr>
        <w:t xml:space="preserve">The overarching goal of this research project is to advance our understanding of </w:t>
      </w:r>
      <w:r w:rsidRPr="529F92A7">
        <w:rPr>
          <w:rFonts w:ascii="Times New Roman" w:eastAsia="Times New Roman" w:hAnsi="Times New Roman" w:cs="Times New Roman"/>
          <w:i/>
          <w:iCs/>
          <w:color w:val="000000" w:themeColor="text1"/>
          <w:sz w:val="24"/>
          <w:szCs w:val="24"/>
        </w:rPr>
        <w:t>Francisella tularensis</w:t>
      </w:r>
      <w:r w:rsidRPr="529F92A7">
        <w:rPr>
          <w:rFonts w:ascii="Times New Roman" w:eastAsia="Times New Roman" w:hAnsi="Times New Roman" w:cs="Times New Roman"/>
          <w:color w:val="000000" w:themeColor="text1"/>
          <w:sz w:val="24"/>
          <w:szCs w:val="24"/>
        </w:rPr>
        <w:t xml:space="preserve"> </w:t>
      </w:r>
      <w:r w:rsidRPr="00224F0A">
        <w:rPr>
          <w:rFonts w:ascii="Times New Roman" w:eastAsia="Times New Roman" w:hAnsi="Times New Roman" w:cs="Times New Roman"/>
          <w:strike/>
          <w:color w:val="000000" w:themeColor="text1"/>
          <w:sz w:val="24"/>
          <w:szCs w:val="24"/>
        </w:rPr>
        <w:t>and its</w:t>
      </w:r>
      <w:r w:rsidRPr="529F92A7">
        <w:rPr>
          <w:rFonts w:ascii="Times New Roman" w:eastAsia="Times New Roman" w:hAnsi="Times New Roman" w:cs="Times New Roman"/>
          <w:color w:val="000000" w:themeColor="text1"/>
          <w:sz w:val="24"/>
          <w:szCs w:val="24"/>
        </w:rPr>
        <w:t xml:space="preserve"> survival </w:t>
      </w:r>
      <w:r w:rsidRPr="00224F0A">
        <w:rPr>
          <w:rFonts w:ascii="Times New Roman" w:eastAsia="Times New Roman" w:hAnsi="Times New Roman" w:cs="Times New Roman"/>
          <w:strike/>
          <w:color w:val="000000" w:themeColor="text1"/>
          <w:sz w:val="24"/>
          <w:szCs w:val="24"/>
        </w:rPr>
        <w:t>mechanisms</w:t>
      </w:r>
      <w:r w:rsidRPr="529F92A7">
        <w:rPr>
          <w:rFonts w:ascii="Times New Roman" w:eastAsia="Times New Roman" w:hAnsi="Times New Roman" w:cs="Times New Roman"/>
          <w:color w:val="000000" w:themeColor="text1"/>
          <w:sz w:val="24"/>
          <w:szCs w:val="24"/>
        </w:rPr>
        <w:t xml:space="preserve"> in freshwater environments. By </w:t>
      </w:r>
      <w:proofErr w:type="gramStart"/>
      <w:r w:rsidRPr="529F92A7">
        <w:rPr>
          <w:rFonts w:ascii="Times New Roman" w:eastAsia="Times New Roman" w:hAnsi="Times New Roman" w:cs="Times New Roman"/>
          <w:color w:val="000000" w:themeColor="text1"/>
          <w:sz w:val="24"/>
          <w:szCs w:val="24"/>
        </w:rPr>
        <w:t>using  molecular</w:t>
      </w:r>
      <w:proofErr w:type="gramEnd"/>
      <w:r w:rsidRPr="529F92A7">
        <w:rPr>
          <w:rFonts w:ascii="Times New Roman" w:eastAsia="Times New Roman" w:hAnsi="Times New Roman" w:cs="Times New Roman"/>
          <w:color w:val="000000" w:themeColor="text1"/>
          <w:sz w:val="24"/>
          <w:szCs w:val="24"/>
        </w:rPr>
        <w:t xml:space="preserve"> biology techniques, such as Transposon Insertion sequencing (Tn-Seq) we aim to validate that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is necessary for the survival of </w:t>
      </w:r>
      <w:r w:rsidRPr="529F92A7">
        <w:rPr>
          <w:rFonts w:ascii="Times New Roman" w:eastAsia="Times New Roman" w:hAnsi="Times New Roman" w:cs="Times New Roman"/>
          <w:i/>
          <w:iCs/>
          <w:color w:val="000000" w:themeColor="text1"/>
          <w:sz w:val="24"/>
          <w:szCs w:val="24"/>
        </w:rPr>
        <w:t>F. tularensis</w:t>
      </w:r>
      <w:r w:rsidRPr="529F92A7">
        <w:rPr>
          <w:rFonts w:ascii="Times New Roman" w:eastAsia="Times New Roman" w:hAnsi="Times New Roman" w:cs="Times New Roman"/>
          <w:color w:val="000000" w:themeColor="text1"/>
          <w:sz w:val="24"/>
          <w:szCs w:val="24"/>
        </w:rPr>
        <w:t xml:space="preserve">.  Using this </w:t>
      </w:r>
      <w:proofErr w:type="gramStart"/>
      <w:r w:rsidRPr="529F92A7">
        <w:rPr>
          <w:rFonts w:ascii="Times New Roman" w:eastAsia="Times New Roman" w:hAnsi="Times New Roman" w:cs="Times New Roman"/>
          <w:color w:val="000000" w:themeColor="text1"/>
          <w:sz w:val="24"/>
          <w:szCs w:val="24"/>
        </w:rPr>
        <w:t>technique</w:t>
      </w:r>
      <w:proofErr w:type="gramEnd"/>
      <w:r w:rsidRPr="529F92A7">
        <w:rPr>
          <w:rFonts w:ascii="Times New Roman" w:eastAsia="Times New Roman" w:hAnsi="Times New Roman" w:cs="Times New Roman"/>
          <w:color w:val="000000" w:themeColor="text1"/>
          <w:sz w:val="24"/>
          <w:szCs w:val="24"/>
        </w:rPr>
        <w:t xml:space="preserve"> we will be able to compare the survival of thousands of mutant cells between (the conditions of freshwater and agar). </w:t>
      </w:r>
      <w:commentRangeEnd w:id="4"/>
      <w:r w:rsidR="009D4BDE">
        <w:rPr>
          <w:rStyle w:val="CommentReference"/>
        </w:rPr>
        <w:commentReference w:id="4"/>
      </w:r>
    </w:p>
    <w:p w14:paraId="4E03CF07" w14:textId="626E0AD9" w:rsidR="691AD3BC" w:rsidRDefault="691AD3BC">
      <w:r>
        <w:br/>
      </w:r>
    </w:p>
    <w:p w14:paraId="388766B4" w14:textId="466DFF62" w:rsidR="691AD3BC" w:rsidRDefault="691AD3BC" w:rsidP="529F92A7">
      <w:pPr>
        <w:spacing w:after="0"/>
      </w:pPr>
      <w:r w:rsidRPr="529F92A7">
        <w:rPr>
          <w:rFonts w:ascii="Times New Roman" w:eastAsia="Times New Roman" w:hAnsi="Times New Roman" w:cs="Times New Roman"/>
          <w:b/>
          <w:bCs/>
          <w:color w:val="000000" w:themeColor="text1"/>
          <w:sz w:val="24"/>
          <w:szCs w:val="24"/>
        </w:rPr>
        <w:t xml:space="preserve">Project objectives: </w:t>
      </w:r>
      <w:r w:rsidRPr="529F92A7">
        <w:rPr>
          <w:rFonts w:ascii="Times New Roman" w:eastAsia="Times New Roman" w:hAnsi="Times New Roman" w:cs="Times New Roman"/>
          <w:color w:val="000000" w:themeColor="text1"/>
          <w:sz w:val="24"/>
          <w:szCs w:val="24"/>
        </w:rPr>
        <w:t>what do you hope to achieve, questions you are trying to answer, problems you are trying to solve, or creative/innovative projects you plan to complete?</w:t>
      </w:r>
    </w:p>
    <w:p w14:paraId="140DF598" w14:textId="6123E8B7" w:rsidR="529F92A7" w:rsidRDefault="529F92A7"/>
    <w:p w14:paraId="44D955CA" w14:textId="1F035698" w:rsidR="691AD3BC" w:rsidRPr="00230C73" w:rsidRDefault="691AD3BC" w:rsidP="529F92A7">
      <w:pPr>
        <w:spacing w:after="0"/>
        <w:rPr>
          <w:strike/>
        </w:rPr>
      </w:pPr>
      <w:r w:rsidRPr="529F92A7">
        <w:rPr>
          <w:rFonts w:ascii="Times New Roman" w:eastAsia="Times New Roman" w:hAnsi="Times New Roman" w:cs="Times New Roman"/>
          <w:color w:val="000000" w:themeColor="text1"/>
          <w:sz w:val="24"/>
          <w:szCs w:val="24"/>
        </w:rPr>
        <w:t xml:space="preserve">This research project is driven by a set of objectives aimed at looking into </w:t>
      </w:r>
      <w:r w:rsidRPr="529F92A7">
        <w:rPr>
          <w:rFonts w:ascii="Times New Roman" w:eastAsia="Times New Roman" w:hAnsi="Times New Roman" w:cs="Times New Roman"/>
          <w:i/>
          <w:iCs/>
          <w:color w:val="000000" w:themeColor="text1"/>
          <w:sz w:val="24"/>
          <w:szCs w:val="24"/>
        </w:rPr>
        <w:t xml:space="preserve">Francisella tularensis </w:t>
      </w:r>
      <w:r w:rsidRPr="529F92A7">
        <w:rPr>
          <w:rFonts w:ascii="Times New Roman" w:eastAsia="Times New Roman" w:hAnsi="Times New Roman" w:cs="Times New Roman"/>
          <w:color w:val="000000" w:themeColor="text1"/>
          <w:sz w:val="24"/>
          <w:szCs w:val="24"/>
        </w:rPr>
        <w:t xml:space="preserve">survival in freshwater environments. At the conclusion of this project, I plan to have completed: </w:t>
      </w:r>
      <w:r w:rsidRPr="00230C73">
        <w:rPr>
          <w:rFonts w:ascii="Times New Roman" w:eastAsia="Times New Roman" w:hAnsi="Times New Roman" w:cs="Times New Roman"/>
          <w:strike/>
          <w:color w:val="000000" w:themeColor="text1"/>
          <w:sz w:val="24"/>
          <w:szCs w:val="24"/>
        </w:rPr>
        <w:t xml:space="preserve">performing the Tn-Seq </w:t>
      </w:r>
      <w:proofErr w:type="gramStart"/>
      <w:r w:rsidRPr="00230C73">
        <w:rPr>
          <w:rFonts w:ascii="Times New Roman" w:eastAsia="Times New Roman" w:hAnsi="Times New Roman" w:cs="Times New Roman"/>
          <w:strike/>
          <w:color w:val="000000" w:themeColor="text1"/>
          <w:sz w:val="24"/>
          <w:szCs w:val="24"/>
        </w:rPr>
        <w:t>protocol,</w:t>
      </w:r>
      <w:r w:rsidRPr="529F92A7">
        <w:rPr>
          <w:rFonts w:ascii="Times New Roman" w:eastAsia="Times New Roman" w:hAnsi="Times New Roman" w:cs="Times New Roman"/>
          <w:color w:val="000000" w:themeColor="text1"/>
          <w:sz w:val="24"/>
          <w:szCs w:val="24"/>
        </w:rPr>
        <w:t xml:space="preserve"> </w:t>
      </w:r>
      <w:r w:rsidR="00230C73">
        <w:rPr>
          <w:rFonts w:ascii="Times New Roman" w:eastAsia="Times New Roman" w:hAnsi="Times New Roman" w:cs="Times New Roman"/>
          <w:color w:val="000000" w:themeColor="text1"/>
          <w:sz w:val="24"/>
          <w:szCs w:val="24"/>
        </w:rPr>
        <w:t xml:space="preserve"> </w:t>
      </w:r>
      <w:r w:rsidR="00230C73">
        <w:rPr>
          <w:rFonts w:ascii="Times New Roman" w:eastAsia="Times New Roman" w:hAnsi="Times New Roman" w:cs="Times New Roman"/>
          <w:color w:val="FF0000"/>
          <w:sz w:val="24"/>
          <w:szCs w:val="24"/>
        </w:rPr>
        <w:t>creation</w:t>
      </w:r>
      <w:proofErr w:type="gramEnd"/>
      <w:r w:rsidR="00230C73">
        <w:rPr>
          <w:rFonts w:ascii="Times New Roman" w:eastAsia="Times New Roman" w:hAnsi="Times New Roman" w:cs="Times New Roman"/>
          <w:color w:val="FF0000"/>
          <w:sz w:val="24"/>
          <w:szCs w:val="24"/>
        </w:rPr>
        <w:t xml:space="preserve"> of a</w:t>
      </w:r>
      <w:r w:rsidR="00230C73" w:rsidRPr="00230C73">
        <w:rPr>
          <w:rFonts w:ascii="Times New Roman" w:eastAsia="Times New Roman" w:hAnsi="Times New Roman" w:cs="Times New Roman"/>
          <w:i/>
          <w:iCs/>
          <w:color w:val="FF0000"/>
          <w:sz w:val="24"/>
          <w:szCs w:val="24"/>
        </w:rPr>
        <w:t xml:space="preserve"> </w:t>
      </w:r>
      <w:proofErr w:type="spellStart"/>
      <w:r w:rsidR="00230C73" w:rsidRPr="00230C73">
        <w:rPr>
          <w:rFonts w:ascii="Times New Roman" w:eastAsia="Times New Roman" w:hAnsi="Times New Roman" w:cs="Times New Roman"/>
          <w:i/>
          <w:iCs/>
          <w:color w:val="FF0000"/>
          <w:sz w:val="24"/>
          <w:szCs w:val="24"/>
        </w:rPr>
        <w:t>mpl</w:t>
      </w:r>
      <w:proofErr w:type="spellEnd"/>
      <w:r w:rsidR="00230C73">
        <w:rPr>
          <w:rFonts w:ascii="Times New Roman" w:eastAsia="Times New Roman" w:hAnsi="Times New Roman" w:cs="Times New Roman"/>
          <w:color w:val="FF0000"/>
          <w:sz w:val="24"/>
          <w:szCs w:val="24"/>
        </w:rPr>
        <w:t xml:space="preserve"> </w:t>
      </w:r>
      <w:r w:rsidR="00230C73" w:rsidRPr="00230C73">
        <w:rPr>
          <w:rFonts w:ascii="Times New Roman" w:eastAsia="Times New Roman" w:hAnsi="Times New Roman" w:cs="Times New Roman"/>
          <w:color w:val="FF0000"/>
          <w:sz w:val="24"/>
          <w:szCs w:val="24"/>
        </w:rPr>
        <w:t>deletion</w:t>
      </w:r>
      <w:r w:rsidR="00230C73">
        <w:rPr>
          <w:rFonts w:ascii="Times New Roman" w:eastAsia="Times New Roman" w:hAnsi="Times New Roman" w:cs="Times New Roman"/>
          <w:color w:val="FF0000"/>
          <w:sz w:val="24"/>
          <w:szCs w:val="24"/>
        </w:rPr>
        <w:t xml:space="preserve"> mutant, </w:t>
      </w:r>
      <w:r w:rsidRPr="529F92A7">
        <w:rPr>
          <w:rFonts w:ascii="Times New Roman" w:eastAsia="Times New Roman" w:hAnsi="Times New Roman" w:cs="Times New Roman"/>
          <w:color w:val="000000" w:themeColor="text1"/>
          <w:sz w:val="24"/>
          <w:szCs w:val="24"/>
        </w:rPr>
        <w:t>analy</w:t>
      </w:r>
      <w:r w:rsidR="00230C73">
        <w:rPr>
          <w:rFonts w:ascii="Times New Roman" w:eastAsia="Times New Roman" w:hAnsi="Times New Roman" w:cs="Times New Roman"/>
          <w:color w:val="FF0000"/>
          <w:sz w:val="24"/>
          <w:szCs w:val="24"/>
        </w:rPr>
        <w:t>sis of survival of this mutant in freshwater, thereby validating its significance of LVS survival.</w:t>
      </w:r>
      <w:r w:rsidRPr="529F92A7">
        <w:rPr>
          <w:rFonts w:ascii="Times New Roman" w:eastAsia="Times New Roman" w:hAnsi="Times New Roman" w:cs="Times New Roman"/>
          <w:color w:val="000000" w:themeColor="text1"/>
          <w:sz w:val="24"/>
          <w:szCs w:val="24"/>
        </w:rPr>
        <w:t xml:space="preserve"> </w:t>
      </w:r>
      <w:r w:rsidRPr="00230C73">
        <w:rPr>
          <w:rFonts w:ascii="Times New Roman" w:eastAsia="Times New Roman" w:hAnsi="Times New Roman" w:cs="Times New Roman"/>
          <w:strike/>
          <w:color w:val="000000" w:themeColor="text1"/>
          <w:sz w:val="24"/>
          <w:szCs w:val="24"/>
        </w:rPr>
        <w:t>the data of the different mutants that have survived in freshwater</w:t>
      </w:r>
      <w:r w:rsidRPr="529F92A7">
        <w:rPr>
          <w:rFonts w:ascii="Times New Roman" w:eastAsia="Times New Roman" w:hAnsi="Times New Roman" w:cs="Times New Roman"/>
          <w:color w:val="000000" w:themeColor="text1"/>
          <w:sz w:val="24"/>
          <w:szCs w:val="24"/>
        </w:rPr>
        <w:t xml:space="preserve"> </w:t>
      </w:r>
      <w:r w:rsidRPr="00230C73">
        <w:rPr>
          <w:rFonts w:ascii="Times New Roman" w:eastAsia="Times New Roman" w:hAnsi="Times New Roman" w:cs="Times New Roman"/>
          <w:strike/>
          <w:color w:val="000000" w:themeColor="text1"/>
          <w:sz w:val="24"/>
          <w:szCs w:val="24"/>
        </w:rPr>
        <w:t xml:space="preserve">and finally validating the gene </w:t>
      </w:r>
      <w:proofErr w:type="spellStart"/>
      <w:r w:rsidRPr="00230C73">
        <w:rPr>
          <w:rFonts w:ascii="Times New Roman" w:eastAsia="Times New Roman" w:hAnsi="Times New Roman" w:cs="Times New Roman"/>
          <w:strike/>
          <w:color w:val="000000" w:themeColor="text1"/>
          <w:sz w:val="24"/>
          <w:szCs w:val="24"/>
        </w:rPr>
        <w:t>mpl</w:t>
      </w:r>
      <w:proofErr w:type="spellEnd"/>
      <w:r w:rsidRPr="00230C73">
        <w:rPr>
          <w:rFonts w:ascii="Times New Roman" w:eastAsia="Times New Roman" w:hAnsi="Times New Roman" w:cs="Times New Roman"/>
          <w:strike/>
          <w:color w:val="000000" w:themeColor="text1"/>
          <w:sz w:val="24"/>
          <w:szCs w:val="24"/>
        </w:rPr>
        <w:t xml:space="preserve"> and its importance to the survival of </w:t>
      </w:r>
      <w:r w:rsidRPr="00230C73">
        <w:rPr>
          <w:rFonts w:ascii="Times New Roman" w:eastAsia="Times New Roman" w:hAnsi="Times New Roman" w:cs="Times New Roman"/>
          <w:i/>
          <w:iCs/>
          <w:strike/>
          <w:color w:val="000000" w:themeColor="text1"/>
          <w:sz w:val="24"/>
          <w:szCs w:val="24"/>
        </w:rPr>
        <w:t>F. tularensis</w:t>
      </w:r>
      <w:r w:rsidRPr="00230C73">
        <w:rPr>
          <w:rFonts w:ascii="Times New Roman" w:eastAsia="Times New Roman" w:hAnsi="Times New Roman" w:cs="Times New Roman"/>
          <w:strike/>
          <w:color w:val="000000" w:themeColor="text1"/>
          <w:sz w:val="24"/>
          <w:szCs w:val="24"/>
        </w:rPr>
        <w:t xml:space="preserve">. </w:t>
      </w:r>
    </w:p>
    <w:p w14:paraId="00BE91AB" w14:textId="26B4924D" w:rsidR="691AD3BC" w:rsidRDefault="691AD3BC">
      <w:r>
        <w:br/>
      </w:r>
      <w:r>
        <w:br/>
      </w:r>
      <w:r>
        <w:lastRenderedPageBreak/>
        <w:br/>
      </w:r>
      <w:r>
        <w:br/>
      </w:r>
    </w:p>
    <w:p w14:paraId="0809515B" w14:textId="290E1B97" w:rsidR="691AD3BC" w:rsidRDefault="691AD3BC" w:rsidP="529F92A7">
      <w:pPr>
        <w:spacing w:after="0"/>
      </w:pPr>
      <w:r w:rsidRPr="529F92A7">
        <w:rPr>
          <w:rFonts w:ascii="Times New Roman" w:eastAsia="Times New Roman" w:hAnsi="Times New Roman" w:cs="Times New Roman"/>
          <w:b/>
          <w:bCs/>
          <w:color w:val="000000" w:themeColor="text1"/>
          <w:sz w:val="24"/>
          <w:szCs w:val="24"/>
        </w:rPr>
        <w:t>Project plan:</w:t>
      </w:r>
      <w:r w:rsidRPr="529F92A7">
        <w:rPr>
          <w:rFonts w:ascii="Times New Roman" w:eastAsia="Times New Roman" w:hAnsi="Times New Roman" w:cs="Times New Roman"/>
          <w:color w:val="000000" w:themeColor="text1"/>
          <w:sz w:val="24"/>
          <w:szCs w:val="24"/>
        </w:rPr>
        <w:t xml:space="preserve"> What you will do, when you will do it, and how you will do it? Be very specific. For team projects involving more than one student, please outline what each individual student will be working on.</w:t>
      </w:r>
    </w:p>
    <w:p w14:paraId="0CB0496D" w14:textId="339BF358" w:rsidR="529F92A7" w:rsidRDefault="529F92A7" w:rsidP="529F92A7">
      <w:pPr>
        <w:spacing w:after="0"/>
        <w:rPr>
          <w:rFonts w:ascii="Times New Roman" w:eastAsia="Times New Roman" w:hAnsi="Times New Roman" w:cs="Times New Roman"/>
          <w:color w:val="000000" w:themeColor="text1"/>
          <w:sz w:val="24"/>
          <w:szCs w:val="24"/>
        </w:rPr>
      </w:pPr>
    </w:p>
    <w:p w14:paraId="35FE57ED" w14:textId="3408C387" w:rsidR="691AD3BC" w:rsidRDefault="691AD3BC" w:rsidP="529F92A7">
      <w:pPr>
        <w:spacing w:after="0"/>
      </w:pPr>
      <w:commentRangeStart w:id="5"/>
      <w:r w:rsidRPr="529F92A7">
        <w:rPr>
          <w:rFonts w:ascii="Times New Roman" w:eastAsia="Times New Roman" w:hAnsi="Times New Roman" w:cs="Times New Roman"/>
          <w:color w:val="000000" w:themeColor="text1"/>
          <w:sz w:val="24"/>
          <w:szCs w:val="24"/>
        </w:rPr>
        <w:t xml:space="preserve">This research project encompasses a planned series of molecular biology techniques such as Tn-Seq aimed at explaining the genetic sequence of </w:t>
      </w:r>
      <w:r w:rsidRPr="529F92A7">
        <w:rPr>
          <w:rFonts w:ascii="Times New Roman" w:eastAsia="Times New Roman" w:hAnsi="Times New Roman" w:cs="Times New Roman"/>
          <w:i/>
          <w:iCs/>
          <w:color w:val="000000" w:themeColor="text1"/>
          <w:sz w:val="24"/>
          <w:szCs w:val="24"/>
        </w:rPr>
        <w:t>Francisella tularensis</w:t>
      </w:r>
      <w:r w:rsidRPr="529F92A7">
        <w:rPr>
          <w:rFonts w:ascii="Times New Roman" w:eastAsia="Times New Roman" w:hAnsi="Times New Roman" w:cs="Times New Roman"/>
          <w:color w:val="000000" w:themeColor="text1"/>
          <w:sz w:val="24"/>
          <w:szCs w:val="24"/>
        </w:rPr>
        <w:t xml:space="preserve"> survival in freshwater environments. </w:t>
      </w:r>
      <w:r w:rsidRPr="00396844">
        <w:rPr>
          <w:rFonts w:ascii="Times New Roman" w:eastAsia="Times New Roman" w:hAnsi="Times New Roman" w:cs="Times New Roman"/>
          <w:strike/>
          <w:color w:val="000000" w:themeColor="text1"/>
          <w:sz w:val="24"/>
          <w:szCs w:val="24"/>
        </w:rPr>
        <w:t xml:space="preserve">The project starts with creating a plasmid that encodes a transposon that has a piece of DNA that is large enough to disrupt (delete) a gene. Included in this is an enzyme called transposase that can cut out the transposon and place itself in the chromosome. The bacteria </w:t>
      </w:r>
      <w:proofErr w:type="gramStart"/>
      <w:r w:rsidRPr="00396844">
        <w:rPr>
          <w:rFonts w:ascii="Times New Roman" w:eastAsia="Times New Roman" w:hAnsi="Times New Roman" w:cs="Times New Roman"/>
          <w:strike/>
          <w:color w:val="000000" w:themeColor="text1"/>
          <w:sz w:val="24"/>
          <w:szCs w:val="24"/>
        </w:rPr>
        <w:t>is</w:t>
      </w:r>
      <w:proofErr w:type="gramEnd"/>
      <w:r w:rsidRPr="00396844">
        <w:rPr>
          <w:rFonts w:ascii="Times New Roman" w:eastAsia="Times New Roman" w:hAnsi="Times New Roman" w:cs="Times New Roman"/>
          <w:strike/>
          <w:color w:val="000000" w:themeColor="text1"/>
          <w:sz w:val="24"/>
          <w:szCs w:val="24"/>
        </w:rPr>
        <w:t xml:space="preserve"> now considered a mutant, as we will have manipulated the original DNA in the bacteria.</w:t>
      </w:r>
      <w:r w:rsidRPr="529F92A7">
        <w:rPr>
          <w:rFonts w:ascii="Times New Roman" w:eastAsia="Times New Roman" w:hAnsi="Times New Roman" w:cs="Times New Roman"/>
          <w:color w:val="000000" w:themeColor="text1"/>
          <w:sz w:val="24"/>
          <w:szCs w:val="24"/>
        </w:rPr>
        <w:t xml:space="preserve"> We will also use a positive control which is the deletion of the gene </w:t>
      </w:r>
      <w:proofErr w:type="spellStart"/>
      <w:r w:rsidRPr="529F92A7">
        <w:rPr>
          <w:rFonts w:ascii="Times New Roman" w:eastAsia="Times New Roman" w:hAnsi="Times New Roman" w:cs="Times New Roman"/>
          <w:color w:val="000000" w:themeColor="text1"/>
          <w:sz w:val="24"/>
          <w:szCs w:val="24"/>
        </w:rPr>
        <w:t>FtMcS</w:t>
      </w:r>
      <w:proofErr w:type="spellEnd"/>
      <w:r w:rsidRPr="529F92A7">
        <w:rPr>
          <w:rFonts w:ascii="Times New Roman" w:eastAsia="Times New Roman" w:hAnsi="Times New Roman" w:cs="Times New Roman"/>
          <w:color w:val="000000" w:themeColor="text1"/>
          <w:sz w:val="24"/>
          <w:szCs w:val="24"/>
        </w:rPr>
        <w:t xml:space="preserve"> (FTL_1753). These mutants will then be plated on a plate of “normal” agar (our control environment) as well as a plate that has the condition that stresses the gene (freshwater). Once the bacteria </w:t>
      </w:r>
      <w:proofErr w:type="gramStart"/>
      <w:r w:rsidRPr="529F92A7">
        <w:rPr>
          <w:rFonts w:ascii="Times New Roman" w:eastAsia="Times New Roman" w:hAnsi="Times New Roman" w:cs="Times New Roman"/>
          <w:color w:val="000000" w:themeColor="text1"/>
          <w:sz w:val="24"/>
          <w:szCs w:val="24"/>
        </w:rPr>
        <w:t>undergoes</w:t>
      </w:r>
      <w:proofErr w:type="gramEnd"/>
      <w:r w:rsidRPr="529F92A7">
        <w:rPr>
          <w:rFonts w:ascii="Times New Roman" w:eastAsia="Times New Roman" w:hAnsi="Times New Roman" w:cs="Times New Roman"/>
          <w:color w:val="000000" w:themeColor="text1"/>
          <w:sz w:val="24"/>
          <w:szCs w:val="24"/>
        </w:rPr>
        <w:t xml:space="preserve"> incubation, we will purify the DNA from the </w:t>
      </w:r>
      <w:r w:rsidRPr="529F92A7">
        <w:rPr>
          <w:rFonts w:ascii="Times New Roman" w:eastAsia="Times New Roman" w:hAnsi="Times New Roman" w:cs="Times New Roman"/>
          <w:i/>
          <w:iCs/>
          <w:color w:val="000000" w:themeColor="text1"/>
          <w:sz w:val="24"/>
          <w:szCs w:val="24"/>
        </w:rPr>
        <w:t>F. tularensis</w:t>
      </w:r>
      <w:r w:rsidRPr="529F92A7">
        <w:rPr>
          <w:rFonts w:ascii="Times New Roman" w:eastAsia="Times New Roman" w:hAnsi="Times New Roman" w:cs="Times New Roman"/>
          <w:color w:val="000000" w:themeColor="text1"/>
          <w:sz w:val="24"/>
          <w:szCs w:val="24"/>
        </w:rPr>
        <w:t xml:space="preserve">. </w:t>
      </w:r>
      <w:r w:rsidRPr="00396844">
        <w:rPr>
          <w:rFonts w:ascii="Times New Roman" w:eastAsia="Times New Roman" w:hAnsi="Times New Roman" w:cs="Times New Roman"/>
          <w:strike/>
          <w:color w:val="000000" w:themeColor="text1"/>
          <w:sz w:val="24"/>
          <w:szCs w:val="24"/>
        </w:rPr>
        <w:t>Using molecular biology techniques, we can amplify the location where the transposon that we inserted earlier was inserted</w:t>
      </w:r>
      <w:r w:rsidRPr="529F92A7">
        <w:rPr>
          <w:rFonts w:ascii="Times New Roman" w:eastAsia="Times New Roman" w:hAnsi="Times New Roman" w:cs="Times New Roman"/>
          <w:color w:val="000000" w:themeColor="text1"/>
          <w:sz w:val="24"/>
          <w:szCs w:val="24"/>
        </w:rPr>
        <w:t xml:space="preserve">. </w:t>
      </w:r>
      <w:commentRangeEnd w:id="5"/>
      <w:r w:rsidR="00396844">
        <w:rPr>
          <w:rStyle w:val="CommentReference"/>
        </w:rPr>
        <w:commentReference w:id="5"/>
      </w:r>
    </w:p>
    <w:p w14:paraId="209CB666" w14:textId="6492E628" w:rsidR="691AD3BC" w:rsidRDefault="691AD3BC">
      <w:r>
        <w:br/>
      </w:r>
    </w:p>
    <w:p w14:paraId="060CD673" w14:textId="11C2B176" w:rsidR="691AD3BC" w:rsidRDefault="691AD3BC" w:rsidP="529F92A7">
      <w:pPr>
        <w:spacing w:after="0"/>
      </w:pPr>
      <w:r w:rsidRPr="529F92A7">
        <w:rPr>
          <w:rFonts w:ascii="Times New Roman" w:eastAsia="Times New Roman" w:hAnsi="Times New Roman" w:cs="Times New Roman"/>
          <w:b/>
          <w:bCs/>
          <w:color w:val="000000" w:themeColor="text1"/>
          <w:sz w:val="24"/>
          <w:szCs w:val="24"/>
        </w:rPr>
        <w:t xml:space="preserve">Your Contribution to the Project Concept: </w:t>
      </w:r>
      <w:r w:rsidRPr="529F92A7">
        <w:rPr>
          <w:rFonts w:ascii="Times New Roman" w:eastAsia="Times New Roman" w:hAnsi="Times New Roman" w:cs="Times New Roman"/>
          <w:color w:val="000000" w:themeColor="text1"/>
          <w:sz w:val="24"/>
          <w:szCs w:val="24"/>
        </w:rPr>
        <w:t>What is your contribution to the development of this project concept? (Please note: the project cannot involve a student merely carrying out the research of a faculty member. The student must make an original contribution, even if the project fits into a faculty member’s overall research program.)</w:t>
      </w:r>
    </w:p>
    <w:p w14:paraId="50D70B77" w14:textId="0BC1586F" w:rsidR="529F92A7" w:rsidRDefault="529F92A7" w:rsidP="529F92A7">
      <w:pPr>
        <w:spacing w:after="0"/>
        <w:rPr>
          <w:rFonts w:ascii="Times New Roman" w:eastAsia="Times New Roman" w:hAnsi="Times New Roman" w:cs="Times New Roman"/>
          <w:color w:val="000000" w:themeColor="text1"/>
          <w:sz w:val="24"/>
          <w:szCs w:val="24"/>
        </w:rPr>
      </w:pPr>
    </w:p>
    <w:p w14:paraId="21271140" w14:textId="4472CDEA" w:rsidR="691AD3BC" w:rsidRDefault="691AD3BC" w:rsidP="529F92A7">
      <w:pPr>
        <w:spacing w:after="0"/>
      </w:pPr>
      <w:r w:rsidRPr="529F92A7">
        <w:rPr>
          <w:rFonts w:ascii="Times New Roman" w:eastAsia="Times New Roman" w:hAnsi="Times New Roman" w:cs="Times New Roman"/>
          <w:color w:val="000000" w:themeColor="text1"/>
          <w:sz w:val="24"/>
          <w:szCs w:val="24"/>
        </w:rPr>
        <w:t xml:space="preserve">This project started when I read upon a previous undergraduate’s research project who proposed the question “what are the genetic requirements for the survival of F. tularensis in freshwater?”. This undergraduate found that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was a candidate essential for the survival of the bacterium in freshwater.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codes for the enzyme that is responsible for cell wall synthesis. After a conversation with Dr. Kathryn Ramsey, I decided that I wanted to validate these results to see if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is important for the survival of F. tularensis. </w:t>
      </w:r>
    </w:p>
    <w:p w14:paraId="4EA5182D" w14:textId="06609363" w:rsidR="691AD3BC" w:rsidRDefault="691AD3BC">
      <w:r>
        <w:br/>
      </w:r>
      <w:r>
        <w:br/>
      </w:r>
      <w:r>
        <w:br/>
      </w:r>
      <w:r>
        <w:br/>
      </w:r>
      <w:r>
        <w:br/>
      </w:r>
      <w:r>
        <w:br/>
      </w:r>
      <w:r>
        <w:br/>
      </w:r>
      <w:r>
        <w:br/>
      </w:r>
      <w:r>
        <w:br/>
      </w:r>
    </w:p>
    <w:p w14:paraId="166F7381" w14:textId="2523D201" w:rsidR="691AD3BC" w:rsidRDefault="691AD3BC" w:rsidP="529F92A7">
      <w:pPr>
        <w:spacing w:after="0"/>
      </w:pPr>
      <w:r w:rsidRPr="529F92A7">
        <w:rPr>
          <w:rFonts w:ascii="Times New Roman" w:eastAsia="Times New Roman" w:hAnsi="Times New Roman" w:cs="Times New Roman"/>
          <w:b/>
          <w:bCs/>
          <w:color w:val="000000" w:themeColor="text1"/>
          <w:sz w:val="24"/>
          <w:szCs w:val="24"/>
        </w:rPr>
        <w:lastRenderedPageBreak/>
        <w:t xml:space="preserve">Plans for Results: </w:t>
      </w:r>
      <w:r w:rsidRPr="529F92A7">
        <w:rPr>
          <w:rFonts w:ascii="Times New Roman" w:eastAsia="Times New Roman" w:hAnsi="Times New Roman" w:cs="Times New Roman"/>
          <w:color w:val="000000" w:themeColor="text1"/>
          <w:sz w:val="24"/>
          <w:szCs w:val="24"/>
        </w:rPr>
        <w:t>Who will benefit from your work and how will you share it with others? (For example, presenting your project at a symposium, conference, or performance.)</w:t>
      </w:r>
    </w:p>
    <w:p w14:paraId="55837B58" w14:textId="5E98AA2E" w:rsidR="529F92A7" w:rsidRDefault="529F92A7" w:rsidP="529F92A7">
      <w:pPr>
        <w:spacing w:after="0"/>
        <w:rPr>
          <w:rFonts w:ascii="Times New Roman" w:eastAsia="Times New Roman" w:hAnsi="Times New Roman" w:cs="Times New Roman"/>
          <w:color w:val="000000" w:themeColor="text1"/>
          <w:sz w:val="24"/>
          <w:szCs w:val="24"/>
        </w:rPr>
      </w:pPr>
    </w:p>
    <w:p w14:paraId="205C232E" w14:textId="271CA868" w:rsidR="691AD3BC" w:rsidRDefault="691AD3BC" w:rsidP="529F92A7">
      <w:pPr>
        <w:spacing w:after="0"/>
      </w:pPr>
      <w:commentRangeStart w:id="6"/>
      <w:r w:rsidRPr="529F92A7">
        <w:rPr>
          <w:rFonts w:ascii="Times New Roman" w:eastAsia="Times New Roman" w:hAnsi="Times New Roman" w:cs="Times New Roman"/>
          <w:color w:val="000000" w:themeColor="text1"/>
          <w:sz w:val="24"/>
          <w:szCs w:val="24"/>
        </w:rPr>
        <w:t>The findings of this research project hold the potential to benefit both the scientific community and broader stakeholders with an interest in public health. To ensure effective dissemination of results, I plan to present my research at relevant scientific symposiums and conferences, providing a platform for engagement with fellow researchers, experts, and professionals in the field of microbiology and infectious diseases. By sharing the outcomes at these venues, I aim to contribute to the collective knowledge and foster meaningful discussions surrounding Francisella tularensis ecology and survival mechanisms.</w:t>
      </w:r>
      <w:commentRangeEnd w:id="6"/>
      <w:r w:rsidR="00396844">
        <w:rPr>
          <w:rStyle w:val="CommentReference"/>
        </w:rPr>
        <w:commentReference w:id="6"/>
      </w:r>
    </w:p>
    <w:p w14:paraId="047195D5" w14:textId="51F128C2" w:rsidR="691AD3BC" w:rsidRDefault="691AD3BC">
      <w:r>
        <w:br/>
      </w:r>
      <w:r>
        <w:br/>
      </w:r>
    </w:p>
    <w:p w14:paraId="1EC14854" w14:textId="6E0A8223" w:rsidR="691AD3BC" w:rsidRDefault="691AD3BC" w:rsidP="529F92A7">
      <w:pPr>
        <w:spacing w:after="0"/>
      </w:pPr>
      <w:r w:rsidRPr="529F92A7">
        <w:rPr>
          <w:rFonts w:ascii="Times New Roman" w:eastAsia="Times New Roman" w:hAnsi="Times New Roman" w:cs="Times New Roman"/>
          <w:b/>
          <w:bCs/>
          <w:color w:val="000000" w:themeColor="text1"/>
          <w:sz w:val="24"/>
          <w:szCs w:val="24"/>
        </w:rPr>
        <w:t>Value of the Project to You</w:t>
      </w:r>
      <w:r w:rsidRPr="529F92A7">
        <w:rPr>
          <w:rFonts w:ascii="Times New Roman" w:eastAsia="Times New Roman" w:hAnsi="Times New Roman" w:cs="Times New Roman"/>
          <w:color w:val="000000" w:themeColor="text1"/>
          <w:sz w:val="24"/>
          <w:szCs w:val="24"/>
        </w:rPr>
        <w:t>: How does this work fit into your academic or career goals?</w:t>
      </w:r>
    </w:p>
    <w:p w14:paraId="4FEAC01F" w14:textId="53DB9229" w:rsidR="691AD3BC" w:rsidRDefault="691AD3BC" w:rsidP="529F92A7">
      <w:pPr>
        <w:spacing w:after="0"/>
      </w:pPr>
      <w:r w:rsidRPr="529F92A7">
        <w:rPr>
          <w:rFonts w:ascii="Times New Roman" w:eastAsia="Times New Roman" w:hAnsi="Times New Roman" w:cs="Times New Roman"/>
          <w:color w:val="000000" w:themeColor="text1"/>
          <w:sz w:val="24"/>
          <w:szCs w:val="24"/>
        </w:rPr>
        <w:t xml:space="preserve">As a current student majoring in Cell and molecular biology on the microbiology track, this research project represents an opportunity for me to build my foundation in molecular biology techniques and immerse myself in the realm of research. Being relatively new to the research landscape, this project serves as a crucial </w:t>
      </w:r>
      <w:proofErr w:type="gramStart"/>
      <w:r w:rsidRPr="529F92A7">
        <w:rPr>
          <w:rFonts w:ascii="Times New Roman" w:eastAsia="Times New Roman" w:hAnsi="Times New Roman" w:cs="Times New Roman"/>
          <w:color w:val="000000" w:themeColor="text1"/>
          <w:sz w:val="24"/>
          <w:szCs w:val="24"/>
        </w:rPr>
        <w:t>stepping stone</w:t>
      </w:r>
      <w:proofErr w:type="gramEnd"/>
      <w:r w:rsidRPr="529F92A7">
        <w:rPr>
          <w:rFonts w:ascii="Times New Roman" w:eastAsia="Times New Roman" w:hAnsi="Times New Roman" w:cs="Times New Roman"/>
          <w:color w:val="000000" w:themeColor="text1"/>
          <w:sz w:val="24"/>
          <w:szCs w:val="24"/>
        </w:rPr>
        <w:t xml:space="preserve"> to refine my laboratory skills and gain hands-on experience with advanced molecular biology techniques, </w:t>
      </w:r>
      <w:r w:rsidRPr="00396844">
        <w:rPr>
          <w:rFonts w:ascii="Times New Roman" w:eastAsia="Times New Roman" w:hAnsi="Times New Roman" w:cs="Times New Roman"/>
          <w:strike/>
          <w:color w:val="000000" w:themeColor="text1"/>
          <w:sz w:val="24"/>
          <w:szCs w:val="24"/>
        </w:rPr>
        <w:t>including Transposon Sequencing (</w:t>
      </w:r>
      <w:proofErr w:type="spellStart"/>
      <w:r w:rsidRPr="00396844">
        <w:rPr>
          <w:rFonts w:ascii="Times New Roman" w:eastAsia="Times New Roman" w:hAnsi="Times New Roman" w:cs="Times New Roman"/>
          <w:strike/>
          <w:color w:val="000000" w:themeColor="text1"/>
          <w:sz w:val="24"/>
          <w:szCs w:val="24"/>
        </w:rPr>
        <w:t>TnSeq</w:t>
      </w:r>
      <w:proofErr w:type="spellEnd"/>
      <w:r w:rsidRPr="00396844">
        <w:rPr>
          <w:rFonts w:ascii="Times New Roman" w:eastAsia="Times New Roman" w:hAnsi="Times New Roman" w:cs="Times New Roman"/>
          <w:strike/>
          <w:color w:val="000000" w:themeColor="text1"/>
          <w:sz w:val="24"/>
          <w:szCs w:val="24"/>
        </w:rPr>
        <w:t>) validation</w:t>
      </w:r>
      <w:r w:rsidRPr="529F92A7">
        <w:rPr>
          <w:rFonts w:ascii="Times New Roman" w:eastAsia="Times New Roman" w:hAnsi="Times New Roman" w:cs="Times New Roman"/>
          <w:color w:val="000000" w:themeColor="text1"/>
          <w:sz w:val="24"/>
          <w:szCs w:val="24"/>
        </w:rPr>
        <w:t>. Beyond technical proficiency, the collaborative nature of this research allows me to engage with my graduate mentor, offering a mentorship opportunity to enhance my understanding of experimental design, data analysis, and scientific communication. This immersive experience aligns seamlessly with my academic goals, providing a platform to cultivate not only technical expertise but also the critical thinking and problem-solving skills essential for success in a Ph.D. program. As I aspire to pursue a Ph.D. in biomedical research post-graduation, this project not only aids in building skill set but also contributes significantly to shaping my identity as a budding researcher, laying the groundwork for impactful contributions to the biomedical research community.</w:t>
      </w:r>
    </w:p>
    <w:p w14:paraId="4B4EEF71" w14:textId="74E1F974" w:rsidR="691AD3BC" w:rsidRDefault="691AD3BC">
      <w:r>
        <w:br/>
      </w:r>
      <w:r>
        <w:br/>
      </w:r>
      <w:r>
        <w:br/>
      </w:r>
      <w:r>
        <w:br/>
      </w:r>
      <w:r>
        <w:br/>
      </w:r>
      <w:r>
        <w:br/>
      </w:r>
      <w:r>
        <w:br/>
      </w:r>
      <w:r>
        <w:br/>
      </w:r>
      <w:r>
        <w:br/>
      </w:r>
      <w:r>
        <w:br/>
      </w:r>
      <w:r>
        <w:br/>
      </w:r>
      <w:r>
        <w:br/>
      </w:r>
    </w:p>
    <w:p w14:paraId="3338B038" w14:textId="44EC444F" w:rsidR="529F92A7" w:rsidRDefault="529F92A7" w:rsidP="529F92A7">
      <w:pPr>
        <w:spacing w:after="0"/>
        <w:rPr>
          <w:rFonts w:ascii="Arial" w:eastAsia="Arial" w:hAnsi="Arial" w:cs="Arial"/>
          <w:color w:val="000000" w:themeColor="text1"/>
          <w:sz w:val="24"/>
          <w:szCs w:val="24"/>
        </w:rPr>
      </w:pPr>
    </w:p>
    <w:p w14:paraId="0EA149E2" w14:textId="3289D3E9" w:rsidR="691AD3BC" w:rsidRDefault="691AD3BC" w:rsidP="529F92A7">
      <w:pPr>
        <w:spacing w:after="0"/>
      </w:pPr>
      <w:r w:rsidRPr="529F92A7">
        <w:rPr>
          <w:rFonts w:ascii="Arial" w:eastAsia="Arial" w:hAnsi="Arial" w:cs="Arial"/>
          <w:color w:val="000000" w:themeColor="text1"/>
          <w:sz w:val="24"/>
          <w:szCs w:val="24"/>
        </w:rPr>
        <w:lastRenderedPageBreak/>
        <w:t xml:space="preserve">References: (will fix format of references) </w:t>
      </w:r>
    </w:p>
    <w:p w14:paraId="01DFAA5A" w14:textId="1B9D710C" w:rsidR="691AD3BC" w:rsidRDefault="691AD3BC">
      <w:r>
        <w:br/>
      </w:r>
    </w:p>
    <w:p w14:paraId="7F3438AC" w14:textId="45782FAD" w:rsidR="691AD3BC" w:rsidRDefault="691AD3BC" w:rsidP="529F92A7">
      <w:pPr>
        <w:spacing w:after="0"/>
      </w:pPr>
      <w:r w:rsidRPr="529F92A7">
        <w:rPr>
          <w:rFonts w:ascii="Roboto" w:eastAsia="Roboto" w:hAnsi="Roboto" w:cs="Roboto"/>
          <w:color w:val="212121"/>
          <w:sz w:val="26"/>
          <w:szCs w:val="26"/>
        </w:rPr>
        <w:t xml:space="preserve">Celli, J., &amp; Zahrt, T. C. (2013). Mechanisms of Francisella tularensis intracellular pathogenesis. </w:t>
      </w:r>
      <w:r w:rsidRPr="529F92A7">
        <w:rPr>
          <w:rFonts w:ascii="Roboto" w:eastAsia="Roboto" w:hAnsi="Roboto" w:cs="Roboto"/>
          <w:i/>
          <w:iCs/>
          <w:color w:val="212121"/>
          <w:sz w:val="26"/>
          <w:szCs w:val="26"/>
        </w:rPr>
        <w:t>Cold Spring Harbor perspectives in medicine</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3</w:t>
      </w:r>
      <w:r w:rsidRPr="529F92A7">
        <w:rPr>
          <w:rFonts w:ascii="Roboto" w:eastAsia="Roboto" w:hAnsi="Roboto" w:cs="Roboto"/>
          <w:color w:val="212121"/>
          <w:sz w:val="26"/>
          <w:szCs w:val="26"/>
        </w:rPr>
        <w:t xml:space="preserve">(4), a010314. </w:t>
      </w:r>
      <w:hyperlink r:id="rId9">
        <w:r w:rsidRPr="529F92A7">
          <w:rPr>
            <w:rStyle w:val="Hyperlink"/>
            <w:rFonts w:ascii="Roboto" w:eastAsia="Roboto" w:hAnsi="Roboto" w:cs="Roboto"/>
            <w:color w:val="1155CC"/>
            <w:sz w:val="26"/>
            <w:szCs w:val="26"/>
            <w:u w:val="none"/>
          </w:rPr>
          <w:t>https://doi.org/10.1101/cshperspect.a010314</w:t>
        </w:r>
      </w:hyperlink>
    </w:p>
    <w:p w14:paraId="611F5F4E" w14:textId="7BD2BA0E" w:rsidR="691AD3BC" w:rsidRDefault="691AD3BC">
      <w:r>
        <w:br/>
      </w:r>
    </w:p>
    <w:p w14:paraId="6CC02A60" w14:textId="3AD01BC5" w:rsidR="691AD3BC" w:rsidRDefault="691AD3BC" w:rsidP="529F92A7">
      <w:pPr>
        <w:spacing w:after="0"/>
      </w:pPr>
      <w:r w:rsidRPr="529F92A7">
        <w:rPr>
          <w:rFonts w:ascii="Roboto" w:eastAsia="Roboto" w:hAnsi="Roboto" w:cs="Roboto"/>
          <w:color w:val="212121"/>
          <w:sz w:val="26"/>
          <w:szCs w:val="26"/>
        </w:rPr>
        <w:t xml:space="preserve">Telford, S. R., 3rd, &amp; </w:t>
      </w:r>
      <w:proofErr w:type="spellStart"/>
      <w:r w:rsidRPr="529F92A7">
        <w:rPr>
          <w:rFonts w:ascii="Roboto" w:eastAsia="Roboto" w:hAnsi="Roboto" w:cs="Roboto"/>
          <w:color w:val="212121"/>
          <w:sz w:val="26"/>
          <w:szCs w:val="26"/>
        </w:rPr>
        <w:t>Goethert</w:t>
      </w:r>
      <w:proofErr w:type="spellEnd"/>
      <w:r w:rsidRPr="529F92A7">
        <w:rPr>
          <w:rFonts w:ascii="Roboto" w:eastAsia="Roboto" w:hAnsi="Roboto" w:cs="Roboto"/>
          <w:color w:val="212121"/>
          <w:sz w:val="26"/>
          <w:szCs w:val="26"/>
        </w:rPr>
        <w:t xml:space="preserve">, H. K. (2020). Ecology of </w:t>
      </w:r>
      <w:r w:rsidRPr="529F92A7">
        <w:rPr>
          <w:rFonts w:ascii="Roboto" w:eastAsia="Roboto" w:hAnsi="Roboto" w:cs="Roboto"/>
          <w:i/>
          <w:iCs/>
          <w:color w:val="212121"/>
          <w:sz w:val="26"/>
          <w:szCs w:val="26"/>
        </w:rPr>
        <w:t>Francisella tularensis</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Annual review of entomology</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65</w:t>
      </w:r>
      <w:r w:rsidRPr="529F92A7">
        <w:rPr>
          <w:rFonts w:ascii="Roboto" w:eastAsia="Roboto" w:hAnsi="Roboto" w:cs="Roboto"/>
          <w:color w:val="212121"/>
          <w:sz w:val="26"/>
          <w:szCs w:val="26"/>
        </w:rPr>
        <w:t xml:space="preserve">, 351–372. </w:t>
      </w:r>
      <w:hyperlink r:id="rId10">
        <w:r w:rsidRPr="529F92A7">
          <w:rPr>
            <w:rStyle w:val="Hyperlink"/>
            <w:rFonts w:ascii="Roboto" w:eastAsia="Roboto" w:hAnsi="Roboto" w:cs="Roboto"/>
            <w:color w:val="1155CC"/>
            <w:sz w:val="26"/>
            <w:szCs w:val="26"/>
            <w:u w:val="none"/>
          </w:rPr>
          <w:t>https://doi.org/10.1146/annurev-ento-011019-025134</w:t>
        </w:r>
      </w:hyperlink>
    </w:p>
    <w:p w14:paraId="22612B46" w14:textId="50CA1703" w:rsidR="691AD3BC" w:rsidRDefault="691AD3BC">
      <w:r>
        <w:br/>
      </w:r>
    </w:p>
    <w:p w14:paraId="329BA9C2" w14:textId="44C47D26" w:rsidR="691AD3BC" w:rsidRDefault="691AD3BC" w:rsidP="529F92A7">
      <w:pPr>
        <w:spacing w:after="0"/>
      </w:pPr>
      <w:r w:rsidRPr="529F92A7">
        <w:rPr>
          <w:rFonts w:ascii="Arial" w:eastAsia="Arial" w:hAnsi="Arial" w:cs="Arial"/>
          <w:color w:val="212121"/>
          <w:sz w:val="26"/>
          <w:szCs w:val="26"/>
        </w:rPr>
        <w:t xml:space="preserve">Aquatic long-term persistence of </w:t>
      </w:r>
      <w:r w:rsidRPr="529F92A7">
        <w:rPr>
          <w:rFonts w:ascii="Arial" w:eastAsia="Arial" w:hAnsi="Arial" w:cs="Arial"/>
          <w:i/>
          <w:iCs/>
          <w:color w:val="212121"/>
          <w:sz w:val="26"/>
          <w:szCs w:val="26"/>
        </w:rPr>
        <w:t>Francisella tularensis</w:t>
      </w:r>
      <w:r w:rsidRPr="529F92A7">
        <w:rPr>
          <w:rFonts w:ascii="Arial" w:eastAsia="Arial" w:hAnsi="Arial" w:cs="Arial"/>
          <w:color w:val="212121"/>
          <w:sz w:val="26"/>
          <w:szCs w:val="26"/>
        </w:rPr>
        <w:t xml:space="preserve"> ssp. </w:t>
      </w:r>
      <w:proofErr w:type="spellStart"/>
      <w:r w:rsidRPr="529F92A7">
        <w:rPr>
          <w:rFonts w:ascii="Arial" w:eastAsia="Arial" w:hAnsi="Arial" w:cs="Arial"/>
          <w:i/>
          <w:iCs/>
          <w:color w:val="212121"/>
          <w:sz w:val="26"/>
          <w:szCs w:val="26"/>
        </w:rPr>
        <w:t>holarctica</w:t>
      </w:r>
      <w:proofErr w:type="spellEnd"/>
      <w:r w:rsidRPr="529F92A7">
        <w:rPr>
          <w:rFonts w:ascii="Arial" w:eastAsia="Arial" w:hAnsi="Arial" w:cs="Arial"/>
          <w:color w:val="212121"/>
          <w:sz w:val="26"/>
          <w:szCs w:val="26"/>
        </w:rPr>
        <w:t xml:space="preserve"> is driven by water temperature and transition to a viable but non-culturable </w:t>
      </w:r>
      <w:proofErr w:type="gramStart"/>
      <w:r w:rsidRPr="529F92A7">
        <w:rPr>
          <w:rFonts w:ascii="Arial" w:eastAsia="Arial" w:hAnsi="Arial" w:cs="Arial"/>
          <w:color w:val="212121"/>
          <w:sz w:val="26"/>
          <w:szCs w:val="26"/>
        </w:rPr>
        <w:t>state</w:t>
      </w:r>
      <w:proofErr w:type="gramEnd"/>
    </w:p>
    <w:p w14:paraId="13165A27" w14:textId="768F6A75" w:rsidR="691AD3BC" w:rsidRDefault="691AD3BC" w:rsidP="529F92A7">
      <w:pPr>
        <w:spacing w:before="80" w:after="0"/>
      </w:pPr>
      <w:r w:rsidRPr="529F92A7">
        <w:rPr>
          <w:rFonts w:ascii="Arial" w:eastAsia="Arial" w:hAnsi="Arial" w:cs="Arial"/>
          <w:color w:val="333333"/>
          <w:sz w:val="26"/>
          <w:szCs w:val="26"/>
        </w:rPr>
        <w:t xml:space="preserve">Camille D. Brunet, Julien Peyroux, </w:t>
      </w:r>
      <w:proofErr w:type="spellStart"/>
      <w:r w:rsidRPr="529F92A7">
        <w:rPr>
          <w:rFonts w:ascii="Arial" w:eastAsia="Arial" w:hAnsi="Arial" w:cs="Arial"/>
          <w:color w:val="333333"/>
          <w:sz w:val="26"/>
          <w:szCs w:val="26"/>
        </w:rPr>
        <w:t>Léa</w:t>
      </w:r>
      <w:proofErr w:type="spellEnd"/>
      <w:r w:rsidRPr="529F92A7">
        <w:rPr>
          <w:rFonts w:ascii="Arial" w:eastAsia="Arial" w:hAnsi="Arial" w:cs="Arial"/>
          <w:color w:val="333333"/>
          <w:sz w:val="26"/>
          <w:szCs w:val="26"/>
        </w:rPr>
        <w:t xml:space="preserve"> </w:t>
      </w:r>
      <w:proofErr w:type="spellStart"/>
      <w:r w:rsidRPr="529F92A7">
        <w:rPr>
          <w:rFonts w:ascii="Arial" w:eastAsia="Arial" w:hAnsi="Arial" w:cs="Arial"/>
          <w:color w:val="333333"/>
          <w:sz w:val="26"/>
          <w:szCs w:val="26"/>
        </w:rPr>
        <w:t>Pondérand</w:t>
      </w:r>
      <w:proofErr w:type="spellEnd"/>
      <w:r w:rsidRPr="529F92A7">
        <w:rPr>
          <w:rFonts w:ascii="Arial" w:eastAsia="Arial" w:hAnsi="Arial" w:cs="Arial"/>
          <w:color w:val="333333"/>
          <w:sz w:val="26"/>
          <w:szCs w:val="26"/>
        </w:rPr>
        <w:t xml:space="preserve">, </w:t>
      </w:r>
      <w:proofErr w:type="spellStart"/>
      <w:r w:rsidRPr="529F92A7">
        <w:rPr>
          <w:rFonts w:ascii="Arial" w:eastAsia="Arial" w:hAnsi="Arial" w:cs="Arial"/>
          <w:color w:val="333333"/>
          <w:sz w:val="26"/>
          <w:szCs w:val="26"/>
        </w:rPr>
        <w:t>Stéphanie</w:t>
      </w:r>
      <w:proofErr w:type="spellEnd"/>
      <w:r w:rsidRPr="529F92A7">
        <w:rPr>
          <w:rFonts w:ascii="Arial" w:eastAsia="Arial" w:hAnsi="Arial" w:cs="Arial"/>
          <w:color w:val="333333"/>
          <w:sz w:val="26"/>
          <w:szCs w:val="26"/>
        </w:rPr>
        <w:t xml:space="preserve"> </w:t>
      </w:r>
      <w:proofErr w:type="spellStart"/>
      <w:r w:rsidRPr="529F92A7">
        <w:rPr>
          <w:rFonts w:ascii="Arial" w:eastAsia="Arial" w:hAnsi="Arial" w:cs="Arial"/>
          <w:color w:val="333333"/>
          <w:sz w:val="26"/>
          <w:szCs w:val="26"/>
        </w:rPr>
        <w:t>Bouillot</w:t>
      </w:r>
      <w:proofErr w:type="spellEnd"/>
      <w:r w:rsidRPr="529F92A7">
        <w:rPr>
          <w:rFonts w:ascii="Arial" w:eastAsia="Arial" w:hAnsi="Arial" w:cs="Arial"/>
          <w:color w:val="333333"/>
          <w:sz w:val="26"/>
          <w:szCs w:val="26"/>
        </w:rPr>
        <w:t xml:space="preserve">, Thomas Girard, Éric </w:t>
      </w:r>
      <w:proofErr w:type="spellStart"/>
      <w:r w:rsidRPr="529F92A7">
        <w:rPr>
          <w:rFonts w:ascii="Arial" w:eastAsia="Arial" w:hAnsi="Arial" w:cs="Arial"/>
          <w:color w:val="333333"/>
          <w:sz w:val="26"/>
          <w:szCs w:val="26"/>
        </w:rPr>
        <w:t>Faudry</w:t>
      </w:r>
      <w:proofErr w:type="spellEnd"/>
      <w:r w:rsidRPr="529F92A7">
        <w:rPr>
          <w:rFonts w:ascii="Arial" w:eastAsia="Arial" w:hAnsi="Arial" w:cs="Arial"/>
          <w:color w:val="333333"/>
          <w:sz w:val="26"/>
          <w:szCs w:val="26"/>
        </w:rPr>
        <w:t xml:space="preserve">, Max </w:t>
      </w:r>
      <w:proofErr w:type="spellStart"/>
      <w:r w:rsidRPr="529F92A7">
        <w:rPr>
          <w:rFonts w:ascii="Arial" w:eastAsia="Arial" w:hAnsi="Arial" w:cs="Arial"/>
          <w:color w:val="333333"/>
          <w:sz w:val="26"/>
          <w:szCs w:val="26"/>
        </w:rPr>
        <w:t>Maurin</w:t>
      </w:r>
      <w:proofErr w:type="spellEnd"/>
      <w:r w:rsidRPr="529F92A7">
        <w:rPr>
          <w:rFonts w:ascii="Arial" w:eastAsia="Arial" w:hAnsi="Arial" w:cs="Arial"/>
          <w:color w:val="333333"/>
          <w:sz w:val="26"/>
          <w:szCs w:val="26"/>
        </w:rPr>
        <w:t>, Yvan Caspar</w:t>
      </w:r>
    </w:p>
    <w:p w14:paraId="23C4510D" w14:textId="012C26A0" w:rsidR="691AD3BC" w:rsidRPr="000274BF" w:rsidRDefault="691AD3BC" w:rsidP="529F92A7">
      <w:pPr>
        <w:spacing w:before="80" w:after="0"/>
        <w:rPr>
          <w:lang w:val="es-419"/>
        </w:rPr>
      </w:pPr>
      <w:r w:rsidRPr="000274BF">
        <w:rPr>
          <w:rFonts w:ascii="Arial" w:eastAsia="Arial" w:hAnsi="Arial" w:cs="Arial"/>
          <w:color w:val="333333"/>
          <w:sz w:val="26"/>
          <w:szCs w:val="26"/>
          <w:lang w:val="es-419"/>
        </w:rPr>
        <w:t xml:space="preserve">doi: </w:t>
      </w:r>
      <w:r w:rsidR="00000000">
        <w:fldChar w:fldCharType="begin"/>
      </w:r>
      <w:r w:rsidR="00000000" w:rsidRPr="000274BF">
        <w:rPr>
          <w:lang w:val="es-419"/>
        </w:rPr>
        <w:instrText>HYPERLINK "https://doi.org/10.1101/2022.02.18.480867" \h</w:instrText>
      </w:r>
      <w:r w:rsidR="00000000">
        <w:fldChar w:fldCharType="separate"/>
      </w:r>
      <w:r w:rsidRPr="000274BF">
        <w:rPr>
          <w:rStyle w:val="Hyperlink"/>
          <w:rFonts w:ascii="Arial" w:eastAsia="Arial" w:hAnsi="Arial" w:cs="Arial"/>
          <w:color w:val="1155CC"/>
          <w:sz w:val="26"/>
          <w:szCs w:val="26"/>
          <w:u w:val="none"/>
          <w:lang w:val="es-419"/>
        </w:rPr>
        <w:t>https://doi.org/10.1101/2022.02.18.480867</w:t>
      </w:r>
      <w:r w:rsidR="00000000">
        <w:rPr>
          <w:rStyle w:val="Hyperlink"/>
          <w:rFonts w:ascii="Arial" w:eastAsia="Arial" w:hAnsi="Arial" w:cs="Arial"/>
          <w:color w:val="1155CC"/>
          <w:sz w:val="26"/>
          <w:szCs w:val="26"/>
          <w:u w:val="none"/>
        </w:rPr>
        <w:fldChar w:fldCharType="end"/>
      </w:r>
    </w:p>
    <w:p w14:paraId="694BB4A9" w14:textId="45B973F9" w:rsidR="691AD3BC" w:rsidRPr="000274BF" w:rsidRDefault="691AD3BC">
      <w:pPr>
        <w:rPr>
          <w:lang w:val="es-419"/>
        </w:rPr>
      </w:pPr>
      <w:r w:rsidRPr="000274BF">
        <w:rPr>
          <w:lang w:val="es-419"/>
        </w:rPr>
        <w:br/>
      </w:r>
    </w:p>
    <w:p w14:paraId="7410D306" w14:textId="489F979D" w:rsidR="691AD3BC" w:rsidRDefault="691AD3BC" w:rsidP="529F92A7">
      <w:pPr>
        <w:spacing w:before="80" w:after="0"/>
      </w:pPr>
      <w:r w:rsidRPr="000274BF">
        <w:rPr>
          <w:rFonts w:ascii="Roboto" w:eastAsia="Roboto" w:hAnsi="Roboto" w:cs="Roboto"/>
          <w:color w:val="212121"/>
          <w:sz w:val="26"/>
          <w:szCs w:val="26"/>
          <w:lang w:val="es-419"/>
        </w:rPr>
        <w:t xml:space="preserve">Mínguez-González, O., Gutiérrez-Martín, C. B., Martínez-Nistal, M. D. C., Esquivel-García, M. D. R., Gómez-Campillo, J. I., Collazos-Martínez, J. Á., Fernández-Calle, L. M., Ruiz-Sopeña, C., Tamames-Gómez, S., Martínez-Martínez, S., Caminero-Saldaña, C., Hernández, M., Rodríguez-Lázaro, D., &amp; Rodríguez-Ferri, E. F. (2021). </w:t>
      </w:r>
      <w:r w:rsidRPr="529F92A7">
        <w:rPr>
          <w:rFonts w:ascii="Roboto" w:eastAsia="Roboto" w:hAnsi="Roboto" w:cs="Roboto"/>
          <w:color w:val="212121"/>
          <w:sz w:val="26"/>
          <w:szCs w:val="26"/>
        </w:rPr>
        <w:t xml:space="preserve">Tularemia Outbreaks in Spain from 2007 to 2020 in Humans and Domestic and Wild Animals. </w:t>
      </w:r>
      <w:r w:rsidRPr="529F92A7">
        <w:rPr>
          <w:rFonts w:ascii="Roboto" w:eastAsia="Roboto" w:hAnsi="Roboto" w:cs="Roboto"/>
          <w:i/>
          <w:iCs/>
          <w:color w:val="212121"/>
          <w:sz w:val="26"/>
          <w:szCs w:val="26"/>
        </w:rPr>
        <w:t>Pathogens (Basel, Switzerland)</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10</w:t>
      </w:r>
      <w:r w:rsidRPr="529F92A7">
        <w:rPr>
          <w:rFonts w:ascii="Roboto" w:eastAsia="Roboto" w:hAnsi="Roboto" w:cs="Roboto"/>
          <w:color w:val="212121"/>
          <w:sz w:val="26"/>
          <w:szCs w:val="26"/>
        </w:rPr>
        <w:t xml:space="preserve">(7), 892. </w:t>
      </w:r>
      <w:hyperlink r:id="rId11">
        <w:r w:rsidRPr="529F92A7">
          <w:rPr>
            <w:rStyle w:val="Hyperlink"/>
            <w:rFonts w:ascii="Roboto" w:eastAsia="Roboto" w:hAnsi="Roboto" w:cs="Roboto"/>
            <w:color w:val="1155CC"/>
            <w:sz w:val="26"/>
            <w:szCs w:val="26"/>
            <w:u w:val="none"/>
          </w:rPr>
          <w:t>https://doi.org/10.3390/pathogens10070892</w:t>
        </w:r>
      </w:hyperlink>
    </w:p>
    <w:p w14:paraId="75C60641" w14:textId="388C2454" w:rsidR="691AD3BC" w:rsidRDefault="691AD3BC">
      <w:r>
        <w:br/>
      </w:r>
    </w:p>
    <w:p w14:paraId="201DEEB1" w14:textId="59E818DF" w:rsidR="691AD3BC" w:rsidRDefault="691AD3BC" w:rsidP="529F92A7">
      <w:pPr>
        <w:spacing w:before="80" w:after="0"/>
      </w:pPr>
      <w:r w:rsidRPr="529F92A7">
        <w:rPr>
          <w:rFonts w:ascii="Roboto" w:eastAsia="Roboto" w:hAnsi="Roboto" w:cs="Roboto"/>
          <w:color w:val="212121"/>
          <w:sz w:val="26"/>
          <w:szCs w:val="26"/>
        </w:rPr>
        <w:t xml:space="preserve">Bishop, A., Wang, H. H., Donaldson, T. G., </w:t>
      </w:r>
      <w:proofErr w:type="spellStart"/>
      <w:r w:rsidRPr="529F92A7">
        <w:rPr>
          <w:rFonts w:ascii="Roboto" w:eastAsia="Roboto" w:hAnsi="Roboto" w:cs="Roboto"/>
          <w:color w:val="212121"/>
          <w:sz w:val="26"/>
          <w:szCs w:val="26"/>
        </w:rPr>
        <w:t>Brockinton</w:t>
      </w:r>
      <w:proofErr w:type="spellEnd"/>
      <w:r w:rsidRPr="529F92A7">
        <w:rPr>
          <w:rFonts w:ascii="Roboto" w:eastAsia="Roboto" w:hAnsi="Roboto" w:cs="Roboto"/>
          <w:color w:val="212121"/>
          <w:sz w:val="26"/>
          <w:szCs w:val="26"/>
        </w:rPr>
        <w:t xml:space="preserve">, E. E., </w:t>
      </w:r>
      <w:proofErr w:type="spellStart"/>
      <w:r w:rsidRPr="529F92A7">
        <w:rPr>
          <w:rFonts w:ascii="Roboto" w:eastAsia="Roboto" w:hAnsi="Roboto" w:cs="Roboto"/>
          <w:color w:val="212121"/>
          <w:sz w:val="26"/>
          <w:szCs w:val="26"/>
        </w:rPr>
        <w:t>Kothapalli</w:t>
      </w:r>
      <w:proofErr w:type="spellEnd"/>
      <w:r w:rsidRPr="529F92A7">
        <w:rPr>
          <w:rFonts w:ascii="Roboto" w:eastAsia="Roboto" w:hAnsi="Roboto" w:cs="Roboto"/>
          <w:color w:val="212121"/>
          <w:sz w:val="26"/>
          <w:szCs w:val="26"/>
        </w:rPr>
        <w:t xml:space="preserve">, E., Clark, S., Vishwanath, T., Canales, T., Sreekumar, K., Grant, W. E., &amp; Teel, P. D. (2023). Tularemia cases increase in the USA from 2011 through 2019. </w:t>
      </w:r>
      <w:r w:rsidRPr="529F92A7">
        <w:rPr>
          <w:rFonts w:ascii="Roboto" w:eastAsia="Roboto" w:hAnsi="Roboto" w:cs="Roboto"/>
          <w:i/>
          <w:iCs/>
          <w:color w:val="212121"/>
          <w:sz w:val="26"/>
          <w:szCs w:val="26"/>
        </w:rPr>
        <w:t>Current research in parasitology &amp; vector-borne diseases</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3</w:t>
      </w:r>
      <w:r w:rsidRPr="529F92A7">
        <w:rPr>
          <w:rFonts w:ascii="Roboto" w:eastAsia="Roboto" w:hAnsi="Roboto" w:cs="Roboto"/>
          <w:color w:val="212121"/>
          <w:sz w:val="26"/>
          <w:szCs w:val="26"/>
        </w:rPr>
        <w:t xml:space="preserve">, 100116. </w:t>
      </w:r>
      <w:hyperlink r:id="rId12">
        <w:r w:rsidRPr="529F92A7">
          <w:rPr>
            <w:rStyle w:val="Hyperlink"/>
            <w:rFonts w:ascii="Roboto" w:eastAsia="Roboto" w:hAnsi="Roboto" w:cs="Roboto"/>
            <w:color w:val="1155CC"/>
            <w:sz w:val="26"/>
            <w:szCs w:val="26"/>
            <w:u w:val="none"/>
          </w:rPr>
          <w:t>https://doi.org/10.1016/j.crpvbd.2023.100116</w:t>
        </w:r>
      </w:hyperlink>
    </w:p>
    <w:p w14:paraId="1A96A733" w14:textId="7226BCBB" w:rsidR="691AD3BC" w:rsidRDefault="691AD3BC">
      <w:r>
        <w:br/>
      </w:r>
    </w:p>
    <w:p w14:paraId="6C12D8FF" w14:textId="7F1528C0" w:rsidR="691AD3BC" w:rsidRDefault="691AD3BC" w:rsidP="529F92A7">
      <w:pPr>
        <w:spacing w:before="80" w:after="0"/>
      </w:pPr>
      <w:r w:rsidRPr="529F92A7">
        <w:rPr>
          <w:rFonts w:ascii="Roboto" w:eastAsia="Roboto" w:hAnsi="Roboto" w:cs="Roboto"/>
          <w:color w:val="212121"/>
          <w:sz w:val="26"/>
          <w:szCs w:val="26"/>
        </w:rPr>
        <w:lastRenderedPageBreak/>
        <w:t xml:space="preserve">Williamson, D. R., Dewan, K. K., Patel, T., </w:t>
      </w:r>
      <w:proofErr w:type="spellStart"/>
      <w:r w:rsidRPr="529F92A7">
        <w:rPr>
          <w:rFonts w:ascii="Roboto" w:eastAsia="Roboto" w:hAnsi="Roboto" w:cs="Roboto"/>
          <w:color w:val="212121"/>
          <w:sz w:val="26"/>
          <w:szCs w:val="26"/>
        </w:rPr>
        <w:t>Wastella</w:t>
      </w:r>
      <w:proofErr w:type="spellEnd"/>
      <w:r w:rsidRPr="529F92A7">
        <w:rPr>
          <w:rFonts w:ascii="Roboto" w:eastAsia="Roboto" w:hAnsi="Roboto" w:cs="Roboto"/>
          <w:color w:val="212121"/>
          <w:sz w:val="26"/>
          <w:szCs w:val="26"/>
        </w:rPr>
        <w:t xml:space="preserve">, C. M., Ning, G., &amp; </w:t>
      </w:r>
      <w:proofErr w:type="spellStart"/>
      <w:r w:rsidRPr="529F92A7">
        <w:rPr>
          <w:rFonts w:ascii="Roboto" w:eastAsia="Roboto" w:hAnsi="Roboto" w:cs="Roboto"/>
          <w:color w:val="212121"/>
          <w:sz w:val="26"/>
          <w:szCs w:val="26"/>
        </w:rPr>
        <w:t>Kirimanjeswara</w:t>
      </w:r>
      <w:proofErr w:type="spellEnd"/>
      <w:r w:rsidRPr="529F92A7">
        <w:rPr>
          <w:rFonts w:ascii="Roboto" w:eastAsia="Roboto" w:hAnsi="Roboto" w:cs="Roboto"/>
          <w:color w:val="212121"/>
          <w:sz w:val="26"/>
          <w:szCs w:val="26"/>
        </w:rPr>
        <w:t xml:space="preserve">, G. S. (2018). A Single Mechanosensitive Channel Protects Francisella tularensis subsp. </w:t>
      </w:r>
      <w:proofErr w:type="spellStart"/>
      <w:r w:rsidRPr="529F92A7">
        <w:rPr>
          <w:rFonts w:ascii="Roboto" w:eastAsia="Roboto" w:hAnsi="Roboto" w:cs="Roboto"/>
          <w:color w:val="212121"/>
          <w:sz w:val="26"/>
          <w:szCs w:val="26"/>
        </w:rPr>
        <w:t>holarctica</w:t>
      </w:r>
      <w:proofErr w:type="spellEnd"/>
      <w:r w:rsidRPr="529F92A7">
        <w:rPr>
          <w:rFonts w:ascii="Roboto" w:eastAsia="Roboto" w:hAnsi="Roboto" w:cs="Roboto"/>
          <w:color w:val="212121"/>
          <w:sz w:val="26"/>
          <w:szCs w:val="26"/>
        </w:rPr>
        <w:t xml:space="preserve"> from Hypoosmotic Shock and Promotes Survival in the Aquatic Environment. </w:t>
      </w:r>
      <w:r w:rsidRPr="529F92A7">
        <w:rPr>
          <w:rFonts w:ascii="Roboto" w:eastAsia="Roboto" w:hAnsi="Roboto" w:cs="Roboto"/>
          <w:i/>
          <w:iCs/>
          <w:color w:val="212121"/>
          <w:sz w:val="26"/>
          <w:szCs w:val="26"/>
        </w:rPr>
        <w:t>Applied and environmental microbiology</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84</w:t>
      </w:r>
      <w:r w:rsidRPr="529F92A7">
        <w:rPr>
          <w:rFonts w:ascii="Roboto" w:eastAsia="Roboto" w:hAnsi="Roboto" w:cs="Roboto"/>
          <w:color w:val="212121"/>
          <w:sz w:val="26"/>
          <w:szCs w:val="26"/>
        </w:rPr>
        <w:t xml:space="preserve">(5), e02203-17. </w:t>
      </w:r>
      <w:hyperlink r:id="rId13">
        <w:r w:rsidRPr="529F92A7">
          <w:rPr>
            <w:rStyle w:val="Hyperlink"/>
            <w:rFonts w:ascii="Roboto" w:eastAsia="Roboto" w:hAnsi="Roboto" w:cs="Roboto"/>
            <w:color w:val="1155CC"/>
            <w:sz w:val="26"/>
            <w:szCs w:val="26"/>
            <w:u w:val="none"/>
          </w:rPr>
          <w:t>https://doi.org/10.1128/AEM.02203-17</w:t>
        </w:r>
      </w:hyperlink>
    </w:p>
    <w:p w14:paraId="3668A0BC" w14:textId="48423C18" w:rsidR="691AD3BC" w:rsidRDefault="691AD3BC" w:rsidP="529F92A7">
      <w:r>
        <w:br/>
      </w:r>
    </w:p>
    <w:sectPr w:rsidR="691AD3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ra Bernabe" w:date="2023-10-17T07:45:00Z" w:initials="KB">
    <w:p w14:paraId="2B2424A4" w14:textId="77777777" w:rsidR="00224F0A" w:rsidRDefault="00224F0A" w:rsidP="00CC52FC">
      <w:r>
        <w:rPr>
          <w:rStyle w:val="CommentReference"/>
        </w:rPr>
        <w:annotationRef/>
      </w:r>
      <w:r>
        <w:rPr>
          <w:sz w:val="20"/>
          <w:szCs w:val="20"/>
        </w:rPr>
        <w:t>You can expand on this more (low infectious dose, can be aerosolized, etc)</w:t>
      </w:r>
    </w:p>
  </w:comment>
  <w:comment w:id="2" w:author="Kira Bernabe" w:date="2023-10-17T07:47:00Z" w:initials="KB">
    <w:p w14:paraId="09F17FBE" w14:textId="77777777" w:rsidR="00224F0A" w:rsidRDefault="00224F0A" w:rsidP="00BB23A4">
      <w:r>
        <w:rPr>
          <w:rStyle w:val="CommentReference"/>
        </w:rPr>
        <w:annotationRef/>
      </w:r>
      <w:r>
        <w:rPr>
          <w:sz w:val="20"/>
          <w:szCs w:val="20"/>
        </w:rPr>
        <w:t>Make sure gene names are italicized</w:t>
      </w:r>
    </w:p>
  </w:comment>
  <w:comment w:id="1" w:author="Kira Bernabe" w:date="2023-10-17T07:50:00Z" w:initials="KB">
    <w:p w14:paraId="6C02833C" w14:textId="77777777" w:rsidR="00396844" w:rsidRDefault="00224F0A" w:rsidP="009664E0">
      <w:r>
        <w:rPr>
          <w:rStyle w:val="CommentReference"/>
        </w:rPr>
        <w:annotationRef/>
      </w:r>
      <w:r w:rsidR="00396844">
        <w:rPr>
          <w:sz w:val="20"/>
          <w:szCs w:val="20"/>
        </w:rPr>
        <w:t>You could say something like “We are interested in determining which genes are essential for survival in freshwater; a previous undergrad identified this gene as a potential candidate…” but put into your own words</w:t>
      </w:r>
    </w:p>
  </w:comment>
  <w:comment w:id="3" w:author="Kira Bernabe" w:date="2023-10-17T07:52:00Z" w:initials="KB">
    <w:p w14:paraId="3C31F82C" w14:textId="30E1BDE5" w:rsidR="00224F0A" w:rsidRDefault="00224F0A" w:rsidP="009F1F59">
      <w:r>
        <w:rPr>
          <w:rStyle w:val="CommentReference"/>
        </w:rPr>
        <w:annotationRef/>
      </w:r>
      <w:r>
        <w:rPr>
          <w:sz w:val="20"/>
          <w:szCs w:val="20"/>
        </w:rPr>
        <w:t xml:space="preserve">Rather than using bullet points, keep this in paragraph form. Talk about how Aisling used TnSeq to find essential genes and she came across </w:t>
      </w:r>
      <w:r>
        <w:rPr>
          <w:i/>
          <w:iCs/>
          <w:sz w:val="20"/>
          <w:szCs w:val="20"/>
        </w:rPr>
        <w:t>mpl.</w:t>
      </w:r>
      <w:r>
        <w:rPr>
          <w:sz w:val="20"/>
          <w:szCs w:val="20"/>
        </w:rPr>
        <w:t xml:space="preserve"> </w:t>
      </w:r>
    </w:p>
  </w:comment>
  <w:comment w:id="4" w:author="Kira Bernabe" w:date="2023-10-17T07:55:00Z" w:initials="KB">
    <w:p w14:paraId="56C65313" w14:textId="77777777" w:rsidR="009D4BDE" w:rsidRDefault="009D4BDE" w:rsidP="0046732F">
      <w:r>
        <w:rPr>
          <w:rStyle w:val="CommentReference"/>
        </w:rPr>
        <w:annotationRef/>
      </w:r>
      <w:r>
        <w:rPr>
          <w:sz w:val="20"/>
          <w:szCs w:val="20"/>
        </w:rPr>
        <w:t xml:space="preserve">I’m not really sure this is accurate because TnSeq was already performed. You are analyzing the data from TnSeq to find other potential candidates, and you are validating </w:t>
      </w:r>
      <w:r>
        <w:rPr>
          <w:i/>
          <w:iCs/>
          <w:sz w:val="20"/>
          <w:szCs w:val="20"/>
        </w:rPr>
        <w:t xml:space="preserve">mpl </w:t>
      </w:r>
      <w:r>
        <w:rPr>
          <w:sz w:val="20"/>
          <w:szCs w:val="20"/>
        </w:rPr>
        <w:t>by creating a deletion mutant</w:t>
      </w:r>
    </w:p>
  </w:comment>
  <w:comment w:id="5" w:author="Kira Bernabe" w:date="2023-10-17T15:00:00Z" w:initials="KB">
    <w:p w14:paraId="48732BAF" w14:textId="77777777" w:rsidR="00396844" w:rsidRDefault="00396844" w:rsidP="00BE2005">
      <w:r>
        <w:rPr>
          <w:rStyle w:val="CommentReference"/>
        </w:rPr>
        <w:annotationRef/>
      </w:r>
      <w:r>
        <w:rPr>
          <w:sz w:val="20"/>
          <w:szCs w:val="20"/>
        </w:rPr>
        <w:t>We haven’t really talked about this part of the project because we have been focusing on cloning but there will be no TnSeq. You will validate the gene by deleting it and seeing how LVS grows in freshwater compared to LVS with the gene</w:t>
      </w:r>
    </w:p>
  </w:comment>
  <w:comment w:id="6" w:author="Kira Bernabe" w:date="2023-10-17T15:03:00Z" w:initials="KB">
    <w:p w14:paraId="3C47A695" w14:textId="77777777" w:rsidR="00396844" w:rsidRDefault="00396844" w:rsidP="001C1C57">
      <w:r>
        <w:rPr>
          <w:rStyle w:val="CommentReference"/>
        </w:rPr>
        <w:annotationRef/>
      </w:r>
      <w:r>
        <w:rPr>
          <w:sz w:val="20"/>
          <w:szCs w:val="20"/>
        </w:rPr>
        <w:t>In terms of who will benefit from your work you can point out that investigating survival in freshwater will yield information about the spread of this disease (but put that in your own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2424A4" w15:done="0"/>
  <w15:commentEx w15:paraId="09F17FBE" w15:done="0"/>
  <w15:commentEx w15:paraId="6C02833C" w15:done="0"/>
  <w15:commentEx w15:paraId="3C31F82C" w15:done="0"/>
  <w15:commentEx w15:paraId="56C65313" w15:done="0"/>
  <w15:commentEx w15:paraId="48732BAF" w15:done="0"/>
  <w15:commentEx w15:paraId="3C47A6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14D934" w16cex:dateUtc="2023-10-17T11:45:00Z"/>
  <w16cex:commentExtensible w16cex:durableId="2BE644BD" w16cex:dateUtc="2023-10-17T11:47:00Z"/>
  <w16cex:commentExtensible w16cex:durableId="1327A507" w16cex:dateUtc="2023-10-17T11:50:00Z"/>
  <w16cex:commentExtensible w16cex:durableId="587287B8" w16cex:dateUtc="2023-10-17T11:52:00Z"/>
  <w16cex:commentExtensible w16cex:durableId="1F8FCA65" w16cex:dateUtc="2023-10-17T11:55:00Z"/>
  <w16cex:commentExtensible w16cex:durableId="220FAB1E" w16cex:dateUtc="2023-10-17T19:00:00Z"/>
  <w16cex:commentExtensible w16cex:durableId="36903FAB" w16cex:dateUtc="2023-10-17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424A4" w16cid:durableId="4E14D934"/>
  <w16cid:commentId w16cid:paraId="09F17FBE" w16cid:durableId="2BE644BD"/>
  <w16cid:commentId w16cid:paraId="6C02833C" w16cid:durableId="1327A507"/>
  <w16cid:commentId w16cid:paraId="3C31F82C" w16cid:durableId="587287B8"/>
  <w16cid:commentId w16cid:paraId="56C65313" w16cid:durableId="1F8FCA65"/>
  <w16cid:commentId w16cid:paraId="48732BAF" w16cid:durableId="220FAB1E"/>
  <w16cid:commentId w16cid:paraId="3C47A695" w16cid:durableId="36903F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0995"/>
    <w:multiLevelType w:val="hybridMultilevel"/>
    <w:tmpl w:val="144C194E"/>
    <w:lvl w:ilvl="0" w:tplc="0CBABB0E">
      <w:start w:val="1"/>
      <w:numFmt w:val="bullet"/>
      <w:lvlText w:val=""/>
      <w:lvlJc w:val="left"/>
      <w:pPr>
        <w:ind w:left="720" w:hanging="360"/>
      </w:pPr>
      <w:rPr>
        <w:rFonts w:ascii="Symbol" w:hAnsi="Symbol" w:hint="default"/>
      </w:rPr>
    </w:lvl>
    <w:lvl w:ilvl="1" w:tplc="9160869A">
      <w:start w:val="1"/>
      <w:numFmt w:val="bullet"/>
      <w:lvlText w:val="o"/>
      <w:lvlJc w:val="left"/>
      <w:pPr>
        <w:ind w:left="1440" w:hanging="360"/>
      </w:pPr>
      <w:rPr>
        <w:rFonts w:ascii="Courier New" w:hAnsi="Courier New" w:hint="default"/>
      </w:rPr>
    </w:lvl>
    <w:lvl w:ilvl="2" w:tplc="58C6309E">
      <w:start w:val="1"/>
      <w:numFmt w:val="bullet"/>
      <w:lvlText w:val=""/>
      <w:lvlJc w:val="left"/>
      <w:pPr>
        <w:ind w:left="2160" w:hanging="360"/>
      </w:pPr>
      <w:rPr>
        <w:rFonts w:ascii="Wingdings" w:hAnsi="Wingdings" w:hint="default"/>
      </w:rPr>
    </w:lvl>
    <w:lvl w:ilvl="3" w:tplc="6FA8E7DE">
      <w:start w:val="1"/>
      <w:numFmt w:val="bullet"/>
      <w:lvlText w:val=""/>
      <w:lvlJc w:val="left"/>
      <w:pPr>
        <w:ind w:left="2880" w:hanging="360"/>
      </w:pPr>
      <w:rPr>
        <w:rFonts w:ascii="Symbol" w:hAnsi="Symbol" w:hint="default"/>
      </w:rPr>
    </w:lvl>
    <w:lvl w:ilvl="4" w:tplc="B2FE2ED2">
      <w:start w:val="1"/>
      <w:numFmt w:val="bullet"/>
      <w:lvlText w:val="o"/>
      <w:lvlJc w:val="left"/>
      <w:pPr>
        <w:ind w:left="3600" w:hanging="360"/>
      </w:pPr>
      <w:rPr>
        <w:rFonts w:ascii="Courier New" w:hAnsi="Courier New" w:hint="default"/>
      </w:rPr>
    </w:lvl>
    <w:lvl w:ilvl="5" w:tplc="B46057BA">
      <w:start w:val="1"/>
      <w:numFmt w:val="bullet"/>
      <w:lvlText w:val=""/>
      <w:lvlJc w:val="left"/>
      <w:pPr>
        <w:ind w:left="4320" w:hanging="360"/>
      </w:pPr>
      <w:rPr>
        <w:rFonts w:ascii="Wingdings" w:hAnsi="Wingdings" w:hint="default"/>
      </w:rPr>
    </w:lvl>
    <w:lvl w:ilvl="6" w:tplc="E6DACDD6">
      <w:start w:val="1"/>
      <w:numFmt w:val="bullet"/>
      <w:lvlText w:val=""/>
      <w:lvlJc w:val="left"/>
      <w:pPr>
        <w:ind w:left="5040" w:hanging="360"/>
      </w:pPr>
      <w:rPr>
        <w:rFonts w:ascii="Symbol" w:hAnsi="Symbol" w:hint="default"/>
      </w:rPr>
    </w:lvl>
    <w:lvl w:ilvl="7" w:tplc="27264FB2">
      <w:start w:val="1"/>
      <w:numFmt w:val="bullet"/>
      <w:lvlText w:val="o"/>
      <w:lvlJc w:val="left"/>
      <w:pPr>
        <w:ind w:left="5760" w:hanging="360"/>
      </w:pPr>
      <w:rPr>
        <w:rFonts w:ascii="Courier New" w:hAnsi="Courier New" w:hint="default"/>
      </w:rPr>
    </w:lvl>
    <w:lvl w:ilvl="8" w:tplc="C2C482D4">
      <w:start w:val="1"/>
      <w:numFmt w:val="bullet"/>
      <w:lvlText w:val=""/>
      <w:lvlJc w:val="left"/>
      <w:pPr>
        <w:ind w:left="6480" w:hanging="360"/>
      </w:pPr>
      <w:rPr>
        <w:rFonts w:ascii="Wingdings" w:hAnsi="Wingdings" w:hint="default"/>
      </w:rPr>
    </w:lvl>
  </w:abstractNum>
  <w:abstractNum w:abstractNumId="1" w15:restartNumberingAfterBreak="0">
    <w:nsid w:val="5FA37FEA"/>
    <w:multiLevelType w:val="hybridMultilevel"/>
    <w:tmpl w:val="6074BC88"/>
    <w:lvl w:ilvl="0" w:tplc="67F471AC">
      <w:start w:val="1"/>
      <w:numFmt w:val="bullet"/>
      <w:lvlText w:val=""/>
      <w:lvlJc w:val="left"/>
      <w:pPr>
        <w:ind w:left="720" w:hanging="360"/>
      </w:pPr>
      <w:rPr>
        <w:rFonts w:ascii="Symbol" w:hAnsi="Symbol" w:hint="default"/>
      </w:rPr>
    </w:lvl>
    <w:lvl w:ilvl="1" w:tplc="399EC594">
      <w:start w:val="1"/>
      <w:numFmt w:val="bullet"/>
      <w:lvlText w:val="o"/>
      <w:lvlJc w:val="left"/>
      <w:pPr>
        <w:ind w:left="1440" w:hanging="360"/>
      </w:pPr>
      <w:rPr>
        <w:rFonts w:ascii="Courier New" w:hAnsi="Courier New" w:hint="default"/>
      </w:rPr>
    </w:lvl>
    <w:lvl w:ilvl="2" w:tplc="4F5AC292">
      <w:start w:val="1"/>
      <w:numFmt w:val="bullet"/>
      <w:lvlText w:val=""/>
      <w:lvlJc w:val="left"/>
      <w:pPr>
        <w:ind w:left="2160" w:hanging="360"/>
      </w:pPr>
      <w:rPr>
        <w:rFonts w:ascii="Wingdings" w:hAnsi="Wingdings" w:hint="default"/>
      </w:rPr>
    </w:lvl>
    <w:lvl w:ilvl="3" w:tplc="CE5C422C">
      <w:start w:val="1"/>
      <w:numFmt w:val="bullet"/>
      <w:lvlText w:val=""/>
      <w:lvlJc w:val="left"/>
      <w:pPr>
        <w:ind w:left="2880" w:hanging="360"/>
      </w:pPr>
      <w:rPr>
        <w:rFonts w:ascii="Symbol" w:hAnsi="Symbol" w:hint="default"/>
      </w:rPr>
    </w:lvl>
    <w:lvl w:ilvl="4" w:tplc="031CCB76">
      <w:start w:val="1"/>
      <w:numFmt w:val="bullet"/>
      <w:lvlText w:val="o"/>
      <w:lvlJc w:val="left"/>
      <w:pPr>
        <w:ind w:left="3600" w:hanging="360"/>
      </w:pPr>
      <w:rPr>
        <w:rFonts w:ascii="Courier New" w:hAnsi="Courier New" w:hint="default"/>
      </w:rPr>
    </w:lvl>
    <w:lvl w:ilvl="5" w:tplc="0432483E">
      <w:start w:val="1"/>
      <w:numFmt w:val="bullet"/>
      <w:lvlText w:val=""/>
      <w:lvlJc w:val="left"/>
      <w:pPr>
        <w:ind w:left="4320" w:hanging="360"/>
      </w:pPr>
      <w:rPr>
        <w:rFonts w:ascii="Wingdings" w:hAnsi="Wingdings" w:hint="default"/>
      </w:rPr>
    </w:lvl>
    <w:lvl w:ilvl="6" w:tplc="EA22A7EE">
      <w:start w:val="1"/>
      <w:numFmt w:val="bullet"/>
      <w:lvlText w:val=""/>
      <w:lvlJc w:val="left"/>
      <w:pPr>
        <w:ind w:left="5040" w:hanging="360"/>
      </w:pPr>
      <w:rPr>
        <w:rFonts w:ascii="Symbol" w:hAnsi="Symbol" w:hint="default"/>
      </w:rPr>
    </w:lvl>
    <w:lvl w:ilvl="7" w:tplc="F620B5BA">
      <w:start w:val="1"/>
      <w:numFmt w:val="bullet"/>
      <w:lvlText w:val="o"/>
      <w:lvlJc w:val="left"/>
      <w:pPr>
        <w:ind w:left="5760" w:hanging="360"/>
      </w:pPr>
      <w:rPr>
        <w:rFonts w:ascii="Courier New" w:hAnsi="Courier New" w:hint="default"/>
      </w:rPr>
    </w:lvl>
    <w:lvl w:ilvl="8" w:tplc="2B3865F0">
      <w:start w:val="1"/>
      <w:numFmt w:val="bullet"/>
      <w:lvlText w:val=""/>
      <w:lvlJc w:val="left"/>
      <w:pPr>
        <w:ind w:left="6480" w:hanging="360"/>
      </w:pPr>
      <w:rPr>
        <w:rFonts w:ascii="Wingdings" w:hAnsi="Wingdings" w:hint="default"/>
      </w:rPr>
    </w:lvl>
  </w:abstractNum>
  <w:num w:numId="1" w16cid:durableId="1910115080">
    <w:abstractNumId w:val="1"/>
  </w:num>
  <w:num w:numId="2" w16cid:durableId="1928688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a Bernabe">
    <w15:presenceInfo w15:providerId="AD" w15:userId="S::kbernabe@uri.edu::95a48386-7a27-4154-87f5-0b36648fc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ABF7FC"/>
    <w:rsid w:val="000274BF"/>
    <w:rsid w:val="00131E5D"/>
    <w:rsid w:val="00224F0A"/>
    <w:rsid w:val="00230C73"/>
    <w:rsid w:val="00396844"/>
    <w:rsid w:val="009D4BDE"/>
    <w:rsid w:val="37ABF7FC"/>
    <w:rsid w:val="529F92A7"/>
    <w:rsid w:val="691AD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F7FC"/>
  <w15:chartTrackingRefBased/>
  <w15:docId w15:val="{C0EA4066-C29D-4471-8E72-514392BC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224F0A"/>
    <w:rPr>
      <w:sz w:val="16"/>
      <w:szCs w:val="16"/>
    </w:rPr>
  </w:style>
  <w:style w:type="paragraph" w:styleId="CommentText">
    <w:name w:val="annotation text"/>
    <w:basedOn w:val="Normal"/>
    <w:link w:val="CommentTextChar"/>
    <w:uiPriority w:val="99"/>
    <w:semiHidden/>
    <w:unhideWhenUsed/>
    <w:rsid w:val="00224F0A"/>
    <w:pPr>
      <w:spacing w:line="240" w:lineRule="auto"/>
    </w:pPr>
    <w:rPr>
      <w:sz w:val="20"/>
      <w:szCs w:val="20"/>
    </w:rPr>
  </w:style>
  <w:style w:type="character" w:customStyle="1" w:styleId="CommentTextChar">
    <w:name w:val="Comment Text Char"/>
    <w:basedOn w:val="DefaultParagraphFont"/>
    <w:link w:val="CommentText"/>
    <w:uiPriority w:val="99"/>
    <w:semiHidden/>
    <w:rsid w:val="00224F0A"/>
    <w:rPr>
      <w:sz w:val="20"/>
      <w:szCs w:val="20"/>
    </w:rPr>
  </w:style>
  <w:style w:type="paragraph" w:styleId="CommentSubject">
    <w:name w:val="annotation subject"/>
    <w:basedOn w:val="CommentText"/>
    <w:next w:val="CommentText"/>
    <w:link w:val="CommentSubjectChar"/>
    <w:uiPriority w:val="99"/>
    <w:semiHidden/>
    <w:unhideWhenUsed/>
    <w:rsid w:val="00224F0A"/>
    <w:rPr>
      <w:b/>
      <w:bCs/>
    </w:rPr>
  </w:style>
  <w:style w:type="character" w:customStyle="1" w:styleId="CommentSubjectChar">
    <w:name w:val="Comment Subject Char"/>
    <w:basedOn w:val="CommentTextChar"/>
    <w:link w:val="CommentSubject"/>
    <w:uiPriority w:val="99"/>
    <w:semiHidden/>
    <w:rsid w:val="00224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doi.org/10.1128/AEM.02203-17"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doi.org/10.1016/j.crpvbd.2023.1001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10.3390/pathogens10070892"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doi.org/10.1146/annurev-ento-011019-025134" TargetMode="External"/><Relationship Id="rId4" Type="http://schemas.openxmlformats.org/officeDocument/2006/relationships/webSettings" Target="webSettings.xml"/><Relationship Id="rId9" Type="http://schemas.openxmlformats.org/officeDocument/2006/relationships/hyperlink" Target="https://doi.org/10.1101/cshperspect.a0103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Johanyx Rodriguez</dc:creator>
  <cp:keywords/>
  <dc:description/>
  <cp:lastModifiedBy>Kira Bernabe</cp:lastModifiedBy>
  <cp:revision>5</cp:revision>
  <dcterms:created xsi:type="dcterms:W3CDTF">2023-10-17T11:44:00Z</dcterms:created>
  <dcterms:modified xsi:type="dcterms:W3CDTF">2023-10-17T19:04:00Z</dcterms:modified>
</cp:coreProperties>
</file>