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1B10" w14:textId="77777777" w:rsidR="00E065EE" w:rsidRPr="00652F5C" w:rsidRDefault="00E065EE" w:rsidP="00E065EE">
      <w:pPr>
        <w:rPr>
          <w:rFonts w:ascii="Arial" w:hAnsi="Arial" w:cs="Arial"/>
          <w:b/>
          <w:bCs/>
        </w:rPr>
      </w:pPr>
      <w:r w:rsidRPr="00652F5C">
        <w:rPr>
          <w:rFonts w:ascii="Arial" w:hAnsi="Arial" w:cs="Arial"/>
          <w:b/>
          <w:bCs/>
        </w:rPr>
        <w:t>BES503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"/>
        <w:gridCol w:w="1930"/>
        <w:gridCol w:w="1980"/>
        <w:gridCol w:w="2070"/>
        <w:gridCol w:w="1975"/>
      </w:tblGrid>
      <w:tr w:rsidR="00E065EE" w:rsidRPr="00D8425F" w14:paraId="13A97433" w14:textId="77777777" w:rsidTr="00F71931">
        <w:tc>
          <w:tcPr>
            <w:tcW w:w="1395" w:type="dxa"/>
          </w:tcPr>
          <w:p w14:paraId="7D66335D" w14:textId="77777777" w:rsidR="00E065EE" w:rsidRPr="00D8425F" w:rsidRDefault="00E065EE" w:rsidP="00F71931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Performance Area</w:t>
            </w:r>
          </w:p>
        </w:tc>
        <w:tc>
          <w:tcPr>
            <w:tcW w:w="1930" w:type="dxa"/>
          </w:tcPr>
          <w:p w14:paraId="54CD6F0B" w14:textId="77777777" w:rsidR="00E065EE" w:rsidRPr="00D8425F" w:rsidRDefault="00E065EE" w:rsidP="00F71931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Highly Proficient</w:t>
            </w:r>
          </w:p>
          <w:p w14:paraId="6829E75D" w14:textId="77777777" w:rsidR="00E065EE" w:rsidRPr="00D8425F" w:rsidRDefault="00E065EE" w:rsidP="00F71931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4</w:t>
            </w:r>
          </w:p>
        </w:tc>
        <w:tc>
          <w:tcPr>
            <w:tcW w:w="1980" w:type="dxa"/>
          </w:tcPr>
          <w:p w14:paraId="2A9DC9FB" w14:textId="77777777" w:rsidR="00E065EE" w:rsidRPr="00D8425F" w:rsidRDefault="00E065EE" w:rsidP="00F71931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Proficient</w:t>
            </w:r>
          </w:p>
          <w:p w14:paraId="025A6AF1" w14:textId="77777777" w:rsidR="00E065EE" w:rsidRPr="00D8425F" w:rsidRDefault="00E065EE" w:rsidP="00F71931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3</w:t>
            </w:r>
          </w:p>
        </w:tc>
        <w:tc>
          <w:tcPr>
            <w:tcW w:w="2070" w:type="dxa"/>
          </w:tcPr>
          <w:p w14:paraId="61C56156" w14:textId="77777777" w:rsidR="00E065EE" w:rsidRPr="00D8425F" w:rsidRDefault="00E065EE" w:rsidP="00F71931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Limited Proficiency</w:t>
            </w:r>
          </w:p>
          <w:p w14:paraId="6C340C83" w14:textId="77777777" w:rsidR="00E065EE" w:rsidRPr="00D8425F" w:rsidRDefault="00E065EE" w:rsidP="00F71931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2</w:t>
            </w:r>
          </w:p>
        </w:tc>
        <w:tc>
          <w:tcPr>
            <w:tcW w:w="1975" w:type="dxa"/>
          </w:tcPr>
          <w:p w14:paraId="23D1007E" w14:textId="77777777" w:rsidR="00E065EE" w:rsidRPr="00D8425F" w:rsidRDefault="00E065EE" w:rsidP="00F71931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Needs Work</w:t>
            </w:r>
          </w:p>
          <w:p w14:paraId="240CA1D7" w14:textId="77777777" w:rsidR="00E065EE" w:rsidRPr="00D8425F" w:rsidRDefault="00E065EE" w:rsidP="00F71931">
            <w:pPr>
              <w:jc w:val="center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1</w:t>
            </w:r>
          </w:p>
        </w:tc>
      </w:tr>
      <w:tr w:rsidR="00E065EE" w:rsidRPr="00D8425F" w14:paraId="5350A6BD" w14:textId="77777777" w:rsidTr="00F71931">
        <w:tc>
          <w:tcPr>
            <w:tcW w:w="1395" w:type="dxa"/>
          </w:tcPr>
          <w:p w14:paraId="66DB79C1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Laboratory Technique</w:t>
            </w:r>
          </w:p>
        </w:tc>
        <w:tc>
          <w:tcPr>
            <w:tcW w:w="1930" w:type="dxa"/>
          </w:tcPr>
          <w:p w14:paraId="0CDAC7EB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 xml:space="preserve">Highly adaptable; able to multi-task; </w:t>
            </w:r>
            <w:r>
              <w:rPr>
                <w:rFonts w:ascii="Arial" w:hAnsi="Arial" w:cs="Arial"/>
              </w:rPr>
              <w:t xml:space="preserve">consistent, </w:t>
            </w:r>
            <w:r w:rsidRPr="00D8425F">
              <w:rPr>
                <w:rFonts w:ascii="Arial" w:hAnsi="Arial" w:cs="Arial"/>
              </w:rPr>
              <w:t>reproducible results.</w:t>
            </w:r>
          </w:p>
        </w:tc>
        <w:tc>
          <w:tcPr>
            <w:tcW w:w="1980" w:type="dxa"/>
          </w:tcPr>
          <w:p w14:paraId="40343DF0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 xml:space="preserve">Good skills, but </w:t>
            </w:r>
            <w:r>
              <w:rPr>
                <w:rFonts w:ascii="Arial" w:hAnsi="Arial" w:cs="Arial"/>
              </w:rPr>
              <w:t>limited</w:t>
            </w:r>
            <w:r w:rsidRPr="00D8425F">
              <w:rPr>
                <w:rFonts w:ascii="Arial" w:hAnsi="Arial" w:cs="Arial"/>
              </w:rPr>
              <w:t xml:space="preserve"> multitasking</w:t>
            </w:r>
            <w:r>
              <w:rPr>
                <w:rFonts w:ascii="Arial" w:hAnsi="Arial" w:cs="Arial"/>
              </w:rPr>
              <w:t xml:space="preserve"> ability</w:t>
            </w:r>
            <w:r w:rsidRPr="00D8425F">
              <w:rPr>
                <w:rFonts w:ascii="Arial" w:hAnsi="Arial" w:cs="Arial"/>
              </w:rPr>
              <w:t>; results generally reproducible</w:t>
            </w:r>
          </w:p>
        </w:tc>
        <w:tc>
          <w:tcPr>
            <w:tcW w:w="2070" w:type="dxa"/>
          </w:tcPr>
          <w:p w14:paraId="2F39098A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Requires a long time and repeated instruction on procedures; but gets the job done.</w:t>
            </w:r>
          </w:p>
        </w:tc>
        <w:tc>
          <w:tcPr>
            <w:tcW w:w="1975" w:type="dxa"/>
          </w:tcPr>
          <w:p w14:paraId="3A2FB572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 xml:space="preserve">Unable to produce consistent results; </w:t>
            </w:r>
            <w:r>
              <w:rPr>
                <w:rFonts w:ascii="Arial" w:hAnsi="Arial" w:cs="Arial"/>
              </w:rPr>
              <w:t>difficulty following instructions</w:t>
            </w:r>
            <w:r w:rsidRPr="00D8425F">
              <w:rPr>
                <w:rFonts w:ascii="Arial" w:hAnsi="Arial" w:cs="Arial"/>
              </w:rPr>
              <w:t>.</w:t>
            </w:r>
          </w:p>
        </w:tc>
      </w:tr>
      <w:tr w:rsidR="00E065EE" w:rsidRPr="00D8425F" w14:paraId="2C62BAFB" w14:textId="77777777" w:rsidTr="00F71931">
        <w:tc>
          <w:tcPr>
            <w:tcW w:w="1395" w:type="dxa"/>
          </w:tcPr>
          <w:p w14:paraId="58196FB5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Laboratory Safety</w:t>
            </w:r>
          </w:p>
        </w:tc>
        <w:tc>
          <w:tcPr>
            <w:tcW w:w="1930" w:type="dxa"/>
          </w:tcPr>
          <w:p w14:paraId="62DF64CB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 xml:space="preserve">Carries out all work in a highly safe and responsible manner; proper use of PPEs; proper handling of hazardous materials </w:t>
            </w:r>
          </w:p>
        </w:tc>
        <w:tc>
          <w:tcPr>
            <w:tcW w:w="1980" w:type="dxa"/>
          </w:tcPr>
          <w:p w14:paraId="2F2AAB1F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Occasional lapses in judgment; inconsistent wearing of PPE; does not always properly handle hazardous materials.</w:t>
            </w:r>
          </w:p>
        </w:tc>
        <w:tc>
          <w:tcPr>
            <w:tcW w:w="2070" w:type="dxa"/>
          </w:tcPr>
          <w:p w14:paraId="12F382E8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Requires repeated reminders of safety procedures; frequent failure to wear PPE; occasional minor lab accidents; requires remedial safety training.</w:t>
            </w:r>
          </w:p>
        </w:tc>
        <w:tc>
          <w:tcPr>
            <w:tcW w:w="1975" w:type="dxa"/>
          </w:tcPr>
          <w:p w14:paraId="22F1AC11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Has significant issues </w:t>
            </w:r>
            <w:proofErr w:type="gramStart"/>
            <w:r>
              <w:rPr>
                <w:rFonts w:ascii="Arial" w:hAnsi="Arial" w:cs="Arial"/>
              </w:rPr>
              <w:t>with regard to</w:t>
            </w:r>
            <w:proofErr w:type="gramEnd"/>
            <w:r>
              <w:rPr>
                <w:rFonts w:ascii="Arial" w:hAnsi="Arial" w:cs="Arial"/>
              </w:rPr>
              <w:t xml:space="preserve"> safety; a potential danger to themselves or others.</w:t>
            </w:r>
          </w:p>
        </w:tc>
      </w:tr>
      <w:tr w:rsidR="00E065EE" w:rsidRPr="00D8425F" w14:paraId="663DB40D" w14:textId="77777777" w:rsidTr="00F71931">
        <w:tc>
          <w:tcPr>
            <w:tcW w:w="1395" w:type="dxa"/>
          </w:tcPr>
          <w:p w14:paraId="62ABE880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Data Interpretation</w:t>
            </w:r>
          </w:p>
        </w:tc>
        <w:tc>
          <w:tcPr>
            <w:tcW w:w="1930" w:type="dxa"/>
          </w:tcPr>
          <w:p w14:paraId="780374FA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Exceptional ability to evaluate and interpret data; able to synthesize ideas; able to fit results into the current state of the field.</w:t>
            </w:r>
          </w:p>
        </w:tc>
        <w:tc>
          <w:tcPr>
            <w:tcW w:w="1980" w:type="dxa"/>
          </w:tcPr>
          <w:p w14:paraId="37AB8C0A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Reasonable ability to interpret results; has some awareness of the current state of the </w:t>
            </w:r>
            <w:proofErr w:type="gramStart"/>
            <w:r>
              <w:rPr>
                <w:rFonts w:ascii="Arial" w:hAnsi="Arial" w:cs="Arial"/>
              </w:rPr>
              <w:t>field, but</w:t>
            </w:r>
            <w:proofErr w:type="gramEnd"/>
            <w:r>
              <w:rPr>
                <w:rFonts w:ascii="Arial" w:hAnsi="Arial" w:cs="Arial"/>
              </w:rPr>
              <w:t xml:space="preserve"> will improve with time.</w:t>
            </w:r>
          </w:p>
        </w:tc>
        <w:tc>
          <w:tcPr>
            <w:tcW w:w="2070" w:type="dxa"/>
          </w:tcPr>
          <w:p w14:paraId="4B2820CB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Slow to reach an accurate interpretation of </w:t>
            </w:r>
            <w:proofErr w:type="gramStart"/>
            <w:r>
              <w:rPr>
                <w:rFonts w:ascii="Arial" w:hAnsi="Arial" w:cs="Arial"/>
              </w:rPr>
              <w:t>results, but</w:t>
            </w:r>
            <w:proofErr w:type="gramEnd"/>
            <w:r>
              <w:rPr>
                <w:rFonts w:ascii="Arial" w:hAnsi="Arial" w:cs="Arial"/>
              </w:rPr>
              <w:t xml:space="preserve"> gets there eventually.</w:t>
            </w:r>
          </w:p>
        </w:tc>
        <w:tc>
          <w:tcPr>
            <w:tcW w:w="1975" w:type="dxa"/>
          </w:tcPr>
          <w:p w14:paraId="5D7ED852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Has significant difficulty interpreting results.</w:t>
            </w:r>
          </w:p>
        </w:tc>
      </w:tr>
      <w:tr w:rsidR="00E065EE" w:rsidRPr="00D8425F" w14:paraId="195E9D32" w14:textId="77777777" w:rsidTr="00F71931">
        <w:tc>
          <w:tcPr>
            <w:tcW w:w="1395" w:type="dxa"/>
          </w:tcPr>
          <w:p w14:paraId="683156FF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Scientific Literacy</w:t>
            </w:r>
          </w:p>
        </w:tc>
        <w:tc>
          <w:tcPr>
            <w:tcW w:w="1930" w:type="dxa"/>
          </w:tcPr>
          <w:p w14:paraId="47E373A4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 xml:space="preserve">Reads the relevant scientific literature without prompting; has a good understanding of how to read a scientific paper; </w:t>
            </w:r>
            <w:r>
              <w:rPr>
                <w:rFonts w:ascii="Arial" w:hAnsi="Arial" w:cs="Arial"/>
              </w:rPr>
              <w:t>capable of critical evaluation</w:t>
            </w:r>
            <w:r w:rsidRPr="00D8425F">
              <w:rPr>
                <w:rFonts w:ascii="Arial" w:hAnsi="Arial" w:cs="Arial"/>
              </w:rPr>
              <w:t>.</w:t>
            </w:r>
          </w:p>
        </w:tc>
        <w:tc>
          <w:tcPr>
            <w:tcW w:w="1980" w:type="dxa"/>
          </w:tcPr>
          <w:p w14:paraId="7BD82FD8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Reads the scientific literature with some prompting but lacking initiative; understands the general meaning of papers read; some ability to critically evaluate.</w:t>
            </w:r>
          </w:p>
        </w:tc>
        <w:tc>
          <w:tcPr>
            <w:tcW w:w="2070" w:type="dxa"/>
          </w:tcPr>
          <w:p w14:paraId="2FB0666F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Reads the scientific literature with some </w:t>
            </w:r>
            <w:proofErr w:type="gramStart"/>
            <w:r>
              <w:rPr>
                <w:rFonts w:ascii="Arial" w:hAnsi="Arial" w:cs="Arial"/>
              </w:rPr>
              <w:t>prompting, but</w:t>
            </w:r>
            <w:proofErr w:type="gramEnd"/>
            <w:r>
              <w:rPr>
                <w:rFonts w:ascii="Arial" w:hAnsi="Arial" w:cs="Arial"/>
              </w:rPr>
              <w:t xml:space="preserve"> has some difficulty grasping conclusions; some difficulty critically evaluating.</w:t>
            </w:r>
          </w:p>
        </w:tc>
        <w:tc>
          <w:tcPr>
            <w:tcW w:w="1975" w:type="dxa"/>
          </w:tcPr>
          <w:p w14:paraId="1D5678A2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Puts little or no effort toward</w:t>
            </w:r>
            <w:r w:rsidRPr="00D8425F">
              <w:rPr>
                <w:rFonts w:ascii="Arial" w:hAnsi="Arial" w:cs="Arial"/>
              </w:rPr>
              <w:t xml:space="preserve"> read</w:t>
            </w:r>
            <w:r>
              <w:rPr>
                <w:rFonts w:ascii="Arial" w:hAnsi="Arial" w:cs="Arial"/>
              </w:rPr>
              <w:t>ing</w:t>
            </w:r>
            <w:r w:rsidRPr="00D8425F">
              <w:rPr>
                <w:rFonts w:ascii="Arial" w:hAnsi="Arial" w:cs="Arial"/>
              </w:rPr>
              <w:t xml:space="preserve"> scientific papers; consistently misinterprets conclusions.</w:t>
            </w:r>
          </w:p>
        </w:tc>
      </w:tr>
      <w:tr w:rsidR="00E065EE" w:rsidRPr="00D8425F" w14:paraId="295868EC" w14:textId="77777777" w:rsidTr="00F71931">
        <w:tc>
          <w:tcPr>
            <w:tcW w:w="1395" w:type="dxa"/>
          </w:tcPr>
          <w:p w14:paraId="5DC13F6F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Presentation of Results</w:t>
            </w:r>
          </w:p>
        </w:tc>
        <w:tc>
          <w:tcPr>
            <w:tcW w:w="1930" w:type="dxa"/>
          </w:tcPr>
          <w:p w14:paraId="59AB6EF9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>Clear and concise presentation; demonstrates a clear understanding of the background; understands the meaning of their own data; answers questions effectively.</w:t>
            </w:r>
          </w:p>
        </w:tc>
        <w:tc>
          <w:tcPr>
            <w:tcW w:w="1980" w:type="dxa"/>
          </w:tcPr>
          <w:p w14:paraId="20CD24A5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 could be better organized; has some understanding of background; can convey ideas reasonably well; has some difficulty with some questions.</w:t>
            </w:r>
          </w:p>
        </w:tc>
        <w:tc>
          <w:tcPr>
            <w:tcW w:w="2070" w:type="dxa"/>
          </w:tcPr>
          <w:p w14:paraId="79038DC7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Presentation seems disjointed; lacks a clear background; could be improved with practice; has some trouble interpreting results.</w:t>
            </w:r>
          </w:p>
        </w:tc>
        <w:tc>
          <w:tcPr>
            <w:tcW w:w="1975" w:type="dxa"/>
          </w:tcPr>
          <w:p w14:paraId="18630235" w14:textId="77777777" w:rsidR="00E065EE" w:rsidRPr="00D8425F" w:rsidRDefault="00E065EE" w:rsidP="00F71931">
            <w:pPr>
              <w:jc w:val="left"/>
              <w:rPr>
                <w:rFonts w:ascii="Arial" w:hAnsi="Arial" w:cs="Arial"/>
              </w:rPr>
            </w:pPr>
            <w:r w:rsidRPr="00D8425F">
              <w:rPr>
                <w:rFonts w:ascii="Arial" w:hAnsi="Arial" w:cs="Arial"/>
              </w:rPr>
              <w:t xml:space="preserve">Becomes defensive; </w:t>
            </w:r>
            <w:r>
              <w:rPr>
                <w:rFonts w:ascii="Arial" w:hAnsi="Arial" w:cs="Arial"/>
              </w:rPr>
              <w:t>difficulty</w:t>
            </w:r>
            <w:r w:rsidRPr="00D8425F">
              <w:rPr>
                <w:rFonts w:ascii="Arial" w:hAnsi="Arial" w:cs="Arial"/>
              </w:rPr>
              <w:t xml:space="preserve"> tak</w:t>
            </w:r>
            <w:r>
              <w:rPr>
                <w:rFonts w:ascii="Arial" w:hAnsi="Arial" w:cs="Arial"/>
              </w:rPr>
              <w:t>ing</w:t>
            </w:r>
            <w:r w:rsidRPr="00D8425F">
              <w:rPr>
                <w:rFonts w:ascii="Arial" w:hAnsi="Arial" w:cs="Arial"/>
              </w:rPr>
              <w:t xml:space="preserve"> criticism; unable to answer questions; does not provide a clear summary of results; does not provide a clear background.</w:t>
            </w:r>
          </w:p>
        </w:tc>
      </w:tr>
    </w:tbl>
    <w:p w14:paraId="3FBDEC04" w14:textId="77777777" w:rsidR="00E065EE" w:rsidRPr="00652F5C" w:rsidRDefault="00E065EE" w:rsidP="00E065EE">
      <w:pPr>
        <w:rPr>
          <w:rFonts w:ascii="Arial" w:hAnsi="Arial" w:cs="Arial"/>
          <w:u w:val="single"/>
        </w:rPr>
      </w:pPr>
      <w:r w:rsidRPr="00652F5C">
        <w:rPr>
          <w:rFonts w:ascii="Arial" w:hAnsi="Arial" w:cs="Arial"/>
          <w:u w:val="single"/>
        </w:rPr>
        <w:t>Grading Policy</w:t>
      </w:r>
    </w:p>
    <w:p w14:paraId="74143DD3" w14:textId="77777777" w:rsidR="00E065EE" w:rsidRDefault="00E065EE" w:rsidP="00E065EE">
      <w:pPr>
        <w:rPr>
          <w:rFonts w:ascii="Arial" w:hAnsi="Arial" w:cs="Arial"/>
        </w:rPr>
      </w:pPr>
      <w:r>
        <w:rPr>
          <w:rFonts w:ascii="Arial" w:hAnsi="Arial" w:cs="Arial"/>
        </w:rPr>
        <w:t>Ratings for all five Performance Areas will be averaged. Letter grades will be assigned as follows:</w:t>
      </w:r>
    </w:p>
    <w:p w14:paraId="4794C8D4" w14:textId="77777777" w:rsidR="00E065EE" w:rsidRDefault="00E065EE" w:rsidP="00E065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ab/>
        <w:t>3.5-4.0</w:t>
      </w:r>
    </w:p>
    <w:p w14:paraId="31E94C8D" w14:textId="77777777" w:rsidR="00E065EE" w:rsidRDefault="00E065EE" w:rsidP="00E065EE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ab/>
        <w:t>3.0-3.4</w:t>
      </w:r>
    </w:p>
    <w:p w14:paraId="5E2A8766" w14:textId="77777777" w:rsidR="00E065EE" w:rsidRDefault="00E065EE" w:rsidP="00E065EE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>
        <w:rPr>
          <w:rFonts w:ascii="Arial" w:hAnsi="Arial" w:cs="Arial"/>
        </w:rPr>
        <w:tab/>
        <w:t>2.5-2.9</w:t>
      </w:r>
    </w:p>
    <w:p w14:paraId="20994D84" w14:textId="77777777" w:rsidR="00E065EE" w:rsidRDefault="00E065EE" w:rsidP="00E065EE">
      <w:pPr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</w:rPr>
        <w:tab/>
        <w:t>2.0-2.4</w:t>
      </w:r>
    </w:p>
    <w:p w14:paraId="343F854A" w14:textId="77777777" w:rsidR="00E065EE" w:rsidRPr="00652F5C" w:rsidRDefault="00E065EE" w:rsidP="00E065EE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>
        <w:rPr>
          <w:rFonts w:ascii="Arial" w:hAnsi="Arial" w:cs="Arial"/>
        </w:rPr>
        <w:tab/>
        <w:t>1.0-1.9</w:t>
      </w:r>
    </w:p>
    <w:p w14:paraId="1D46D6DB" w14:textId="376CDF96" w:rsidR="003D58CA" w:rsidRDefault="003D58CA" w:rsidP="00E065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3D58CA" w:rsidSect="00E065E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5EE"/>
    <w:rsid w:val="002A394F"/>
    <w:rsid w:val="003D58CA"/>
    <w:rsid w:val="00E0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D13553"/>
  <w15:chartTrackingRefBased/>
  <w15:docId w15:val="{6C691D04-28F9-A142-9537-8864C45C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5E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65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65EE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E065EE"/>
    <w:pPr>
      <w:jc w:val="both"/>
    </w:pPr>
    <w:rPr>
      <w:rFonts w:ascii="Times New Roman" w:hAnsi="Times New Roman" w:cs="Times New Roman (Body CS)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3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Kathryn Ramsey</cp:lastModifiedBy>
  <cp:revision>1</cp:revision>
  <dcterms:created xsi:type="dcterms:W3CDTF">2022-10-12T17:48:00Z</dcterms:created>
  <dcterms:modified xsi:type="dcterms:W3CDTF">2022-10-12T17:49:00Z</dcterms:modified>
</cp:coreProperties>
</file>