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3BB9" w14:textId="71335AAD" w:rsidR="00AD603B" w:rsidRPr="00287621" w:rsidRDefault="00E23CE0" w:rsidP="006457E1">
      <w:pPr>
        <w:tabs>
          <w:tab w:val="left" w:pos="1700"/>
        </w:tabs>
        <w:ind w:left="9000" w:hanging="1620"/>
      </w:pPr>
      <w:r>
        <w:t>July</w:t>
      </w:r>
      <w:r w:rsidR="003A71D3" w:rsidRPr="00287621">
        <w:t xml:space="preserve"> </w:t>
      </w:r>
      <w:r>
        <w:t>6</w:t>
      </w:r>
      <w:r w:rsidR="00FC156D">
        <w:t>,</w:t>
      </w:r>
      <w:r w:rsidR="00E73930" w:rsidRPr="00287621">
        <w:t xml:space="preserve"> 20</w:t>
      </w:r>
      <w:r w:rsidR="00B95CE1">
        <w:t>2</w:t>
      </w:r>
      <w:r w:rsidR="0056468D">
        <w:t>2</w:t>
      </w:r>
    </w:p>
    <w:p w14:paraId="7BBF38B7" w14:textId="47ECD0AF" w:rsidR="00A57B5D" w:rsidRPr="00287621" w:rsidRDefault="00E23CE0" w:rsidP="00287621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Dear Editor</w:t>
      </w:r>
      <w:r w:rsidR="00D01934">
        <w:rPr>
          <w:lang w:eastAsia="zh-CN"/>
        </w:rPr>
        <w:t>,</w:t>
      </w:r>
    </w:p>
    <w:p w14:paraId="2A2AEA1C" w14:textId="77777777" w:rsidR="00E73930" w:rsidRPr="00287621" w:rsidRDefault="00E73930" w:rsidP="00287621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14:paraId="515DD028" w14:textId="0AD25AA8" w:rsidR="00E23CE0" w:rsidRDefault="00E23CE0" w:rsidP="00E23CE0">
      <w:pPr>
        <w:shd w:val="clear" w:color="auto" w:fill="FFFFFF"/>
        <w:autoSpaceDE w:val="0"/>
        <w:autoSpaceDN w:val="0"/>
        <w:adjustRightInd w:val="0"/>
        <w:spacing w:after="120"/>
        <w:ind w:firstLine="720"/>
        <w:jc w:val="both"/>
        <w:rPr>
          <w:lang w:eastAsia="zh-CN"/>
        </w:rPr>
      </w:pPr>
      <w:r>
        <w:rPr>
          <w:lang w:eastAsia="zh-CN"/>
        </w:rPr>
        <w:t>Enclosed is a manuscript entitled “</w:t>
      </w:r>
      <w:r w:rsidRPr="00E23CE0">
        <w:rPr>
          <w:lang w:eastAsia="zh-CN"/>
        </w:rPr>
        <w:t>A ribosomal protein homolog regulates gene expression and virulence in a bacterial pathogen</w:t>
      </w:r>
      <w:r>
        <w:rPr>
          <w:lang w:eastAsia="zh-CN"/>
        </w:rPr>
        <w:t xml:space="preserve">” that we are submitting for publication in </w:t>
      </w:r>
      <w:r>
        <w:rPr>
          <w:lang w:eastAsia="zh-CN"/>
        </w:rPr>
        <w:t>mBio</w:t>
      </w:r>
      <w:r>
        <w:rPr>
          <w:lang w:eastAsia="zh-CN"/>
        </w:rPr>
        <w:t xml:space="preserve">. In the manuscript we show that </w:t>
      </w:r>
      <w:r>
        <w:rPr>
          <w:lang w:eastAsia="zh-CN"/>
        </w:rPr>
        <w:t xml:space="preserve">a </w:t>
      </w:r>
      <w:r w:rsidR="00EF3E46">
        <w:rPr>
          <w:lang w:eastAsia="zh-CN"/>
        </w:rPr>
        <w:t xml:space="preserve">specific homolog </w:t>
      </w:r>
      <w:r w:rsidR="007C64EB">
        <w:rPr>
          <w:lang w:eastAsia="zh-CN"/>
        </w:rPr>
        <w:t>of</w:t>
      </w:r>
      <w:r w:rsidR="00EF3E46">
        <w:rPr>
          <w:lang w:eastAsia="zh-CN"/>
        </w:rPr>
        <w:t xml:space="preserve"> a </w:t>
      </w:r>
      <w:r>
        <w:rPr>
          <w:lang w:eastAsia="zh-CN"/>
        </w:rPr>
        <w:t xml:space="preserve">ribosomal protein </w:t>
      </w:r>
      <w:r w:rsidR="00EF3E46">
        <w:rPr>
          <w:lang w:eastAsia="zh-CN"/>
        </w:rPr>
        <w:t>acts</w:t>
      </w:r>
      <w:r>
        <w:rPr>
          <w:lang w:eastAsia="zh-CN"/>
        </w:rPr>
        <w:t xml:space="preserve"> as a post-transcriptional regulator of gene expression </w:t>
      </w:r>
      <w:r w:rsidR="00EF3E46">
        <w:rPr>
          <w:lang w:eastAsia="zh-CN"/>
        </w:rPr>
        <w:t xml:space="preserve">and is important for intramacrophage growth of </w:t>
      </w:r>
      <w:proofErr w:type="spellStart"/>
      <w:r w:rsidRPr="0099033E">
        <w:rPr>
          <w:i/>
          <w:iCs/>
          <w:lang w:eastAsia="zh-CN"/>
        </w:rPr>
        <w:t>Francisella</w:t>
      </w:r>
      <w:proofErr w:type="spellEnd"/>
      <w:r w:rsidRPr="0099033E">
        <w:rPr>
          <w:i/>
          <w:iCs/>
          <w:lang w:eastAsia="zh-CN"/>
        </w:rPr>
        <w:t xml:space="preserve"> tularensis</w:t>
      </w:r>
      <w:r w:rsidR="00EF3E46">
        <w:rPr>
          <w:lang w:eastAsia="zh-CN"/>
        </w:rPr>
        <w:t>.</w:t>
      </w:r>
      <w:r>
        <w:rPr>
          <w:lang w:eastAsia="zh-CN"/>
        </w:rPr>
        <w:t xml:space="preserve"> </w:t>
      </w:r>
      <w:r w:rsidR="00EF3E46">
        <w:rPr>
          <w:lang w:eastAsia="zh-CN"/>
        </w:rPr>
        <w:t xml:space="preserve">Our findings suggest that incorporation of specific ribosomal protein homologs into </w:t>
      </w:r>
      <w:r w:rsidR="00EF3E46" w:rsidRPr="00EF3E46">
        <w:rPr>
          <w:i/>
          <w:iCs/>
          <w:lang w:eastAsia="zh-CN"/>
        </w:rPr>
        <w:t xml:space="preserve">F. tularensis </w:t>
      </w:r>
      <w:r w:rsidR="00EF3E46">
        <w:rPr>
          <w:lang w:eastAsia="zh-CN"/>
        </w:rPr>
        <w:t xml:space="preserve">ribosomes, i.e., ribosome heterogeneity, may </w:t>
      </w:r>
      <w:r w:rsidR="00EA11F0">
        <w:rPr>
          <w:lang w:eastAsia="zh-CN"/>
        </w:rPr>
        <w:t>lead to</w:t>
      </w:r>
      <w:r w:rsidR="00EF3E46">
        <w:rPr>
          <w:lang w:eastAsia="zh-CN"/>
        </w:rPr>
        <w:t xml:space="preserve"> modification of </w:t>
      </w:r>
      <w:r w:rsidR="00BF71CC">
        <w:rPr>
          <w:lang w:eastAsia="zh-CN"/>
        </w:rPr>
        <w:t>gene expression</w:t>
      </w:r>
      <w:r w:rsidR="00EF3E46">
        <w:rPr>
          <w:lang w:eastAsia="zh-CN"/>
        </w:rPr>
        <w:t xml:space="preserve">. This would represent an important, yet previously unappreciated role for ribosome heterogeneity in gene regulation. </w:t>
      </w:r>
    </w:p>
    <w:p w14:paraId="656259F9" w14:textId="7D45C988" w:rsidR="00866956" w:rsidRDefault="00866956" w:rsidP="00E23CE0">
      <w:pPr>
        <w:shd w:val="clear" w:color="auto" w:fill="FFFFFF"/>
        <w:autoSpaceDE w:val="0"/>
        <w:autoSpaceDN w:val="0"/>
        <w:adjustRightInd w:val="0"/>
        <w:spacing w:after="120"/>
        <w:ind w:firstLine="720"/>
        <w:jc w:val="both"/>
        <w:rPr>
          <w:lang w:eastAsia="zh-CN"/>
        </w:rPr>
      </w:pPr>
      <w:r>
        <w:rPr>
          <w:lang w:eastAsia="zh-CN"/>
        </w:rPr>
        <w:t xml:space="preserve">The ribosomal protein we have investigated, bS21, plays a </w:t>
      </w:r>
      <w:proofErr w:type="gramStart"/>
      <w:r>
        <w:rPr>
          <w:lang w:eastAsia="zh-CN"/>
        </w:rPr>
        <w:t>poorly-defined</w:t>
      </w:r>
      <w:proofErr w:type="gramEnd"/>
      <w:r>
        <w:rPr>
          <w:lang w:eastAsia="zh-CN"/>
        </w:rPr>
        <w:t xml:space="preserve"> role in translation initiation and yet is implicated in control of many cellular processes in diverse bacteria. In addition, bS21 has been found in thousands of </w:t>
      </w:r>
      <w:r w:rsidR="0093695F">
        <w:rPr>
          <w:lang w:eastAsia="zh-CN"/>
        </w:rPr>
        <w:t xml:space="preserve">bacteriophage genomes and is proposed to aid in viral replication by hijacking the ribosome for viral protein production. </w:t>
      </w:r>
      <w:r w:rsidR="006D2848">
        <w:rPr>
          <w:lang w:eastAsia="zh-CN"/>
        </w:rPr>
        <w:t>To the best of our knowledge, o</w:t>
      </w:r>
      <w:r w:rsidR="0093695F">
        <w:rPr>
          <w:lang w:eastAsia="zh-CN"/>
        </w:rPr>
        <w:t xml:space="preserve">ur data represent the first study of how bS21 impacts </w:t>
      </w:r>
      <w:r w:rsidR="00EA11F0">
        <w:rPr>
          <w:lang w:eastAsia="zh-CN"/>
        </w:rPr>
        <w:t xml:space="preserve">bacterial </w:t>
      </w:r>
      <w:r w:rsidR="0093695F">
        <w:rPr>
          <w:lang w:eastAsia="zh-CN"/>
        </w:rPr>
        <w:t xml:space="preserve">gene expression on a genome-wide scale </w:t>
      </w:r>
      <w:r w:rsidR="00EA11F0">
        <w:rPr>
          <w:lang w:eastAsia="zh-CN"/>
        </w:rPr>
        <w:t xml:space="preserve">and is the first to investigate how multiple homologs of bS21 encoded by the same organism impacts translation. </w:t>
      </w:r>
      <w:r w:rsidR="0093695F">
        <w:rPr>
          <w:lang w:eastAsia="zh-CN"/>
        </w:rPr>
        <w:t xml:space="preserve"> </w:t>
      </w:r>
    </w:p>
    <w:p w14:paraId="0F236E20" w14:textId="7C6BBD0D" w:rsidR="00866956" w:rsidRDefault="00EA11F0" w:rsidP="00E23CE0">
      <w:pPr>
        <w:shd w:val="clear" w:color="auto" w:fill="FFFFFF"/>
        <w:autoSpaceDE w:val="0"/>
        <w:autoSpaceDN w:val="0"/>
        <w:adjustRightInd w:val="0"/>
        <w:spacing w:after="120"/>
        <w:ind w:firstLine="720"/>
        <w:jc w:val="both"/>
        <w:rPr>
          <w:lang w:eastAsia="zh-CN"/>
        </w:rPr>
      </w:pPr>
      <w:r>
        <w:rPr>
          <w:lang w:eastAsia="zh-CN"/>
        </w:rPr>
        <w:t>Our findings indicate that a specific bS21 homolog, bS21-2, influences the abundance of approximately 160 proteins</w:t>
      </w:r>
      <w:r w:rsidR="00095101">
        <w:rPr>
          <w:lang w:eastAsia="zh-CN"/>
        </w:rPr>
        <w:t xml:space="preserve"> in a manner that cannot be explained by changes in transcript abundance. Proteins that are positively regulated by bS21-2 include the type six secretion system (T6SS) components, which are essential for intramacrophage survival. Consistent with reductions in T6SS proteins, cells without bS21-2 have an intramacrophage growth defect. While </w:t>
      </w:r>
      <w:r w:rsidR="00454B67">
        <w:rPr>
          <w:lang w:eastAsia="zh-CN"/>
        </w:rPr>
        <w:t xml:space="preserve">expression of </w:t>
      </w:r>
      <w:r w:rsidR="00095101">
        <w:rPr>
          <w:lang w:eastAsia="zh-CN"/>
        </w:rPr>
        <w:t xml:space="preserve">another homolog of bS21, bS21-3, can restore T6SS protein abundance, only bS21-2 can complement the intramacrophage growth defect. This </w:t>
      </w:r>
      <w:r w:rsidR="00454B67">
        <w:rPr>
          <w:lang w:eastAsia="zh-CN"/>
        </w:rPr>
        <w:t xml:space="preserve">suggests that bS21-2 regulates not only the T6SS proteins, but other proteins(s) which contribute to survival in host cells. </w:t>
      </w:r>
      <w:r w:rsidR="002B0035">
        <w:rPr>
          <w:lang w:eastAsia="zh-CN"/>
        </w:rPr>
        <w:t xml:space="preserve">We propose that bS21 homologs in </w:t>
      </w:r>
      <w:r w:rsidR="002B0035" w:rsidRPr="002B0035">
        <w:rPr>
          <w:i/>
          <w:iCs/>
          <w:lang w:eastAsia="zh-CN"/>
        </w:rPr>
        <w:t>F. tularensis</w:t>
      </w:r>
      <w:r w:rsidR="002B0035">
        <w:rPr>
          <w:lang w:eastAsia="zh-CN"/>
        </w:rPr>
        <w:t xml:space="preserve"> are exerting their effects by influencing</w:t>
      </w:r>
      <w:r w:rsidR="002B0035" w:rsidRPr="002B0035">
        <w:rPr>
          <w:lang w:eastAsia="zh-CN"/>
        </w:rPr>
        <w:t xml:space="preserve"> translation initiation</w:t>
      </w:r>
      <w:r w:rsidR="002B0035">
        <w:rPr>
          <w:lang w:eastAsia="zh-CN"/>
        </w:rPr>
        <w:t xml:space="preserve">, via </w:t>
      </w:r>
      <w:r w:rsidR="002B0035" w:rsidRPr="002B0035">
        <w:rPr>
          <w:lang w:eastAsia="zh-CN"/>
        </w:rPr>
        <w:t>specific interactions with the 5’ untranslated regions of a specific set of mRNAs</w:t>
      </w:r>
      <w:r w:rsidR="002B0035">
        <w:rPr>
          <w:lang w:eastAsia="zh-CN"/>
        </w:rPr>
        <w:t>.</w:t>
      </w:r>
    </w:p>
    <w:p w14:paraId="79889B58" w14:textId="15D8F57C" w:rsidR="00454B67" w:rsidRDefault="00E23CE0" w:rsidP="00E23CE0">
      <w:pPr>
        <w:shd w:val="clear" w:color="auto" w:fill="FFFFFF"/>
        <w:autoSpaceDE w:val="0"/>
        <w:autoSpaceDN w:val="0"/>
        <w:adjustRightInd w:val="0"/>
        <w:spacing w:after="120"/>
        <w:ind w:firstLine="720"/>
        <w:jc w:val="both"/>
        <w:rPr>
          <w:lang w:eastAsia="zh-CN"/>
        </w:rPr>
      </w:pPr>
      <w:r>
        <w:rPr>
          <w:lang w:eastAsia="zh-CN"/>
        </w:rPr>
        <w:t xml:space="preserve">Our findings that </w:t>
      </w:r>
      <w:r w:rsidR="00454B67">
        <w:rPr>
          <w:lang w:eastAsia="zh-CN"/>
        </w:rPr>
        <w:t xml:space="preserve">bS21 homologs in </w:t>
      </w:r>
      <w:r w:rsidR="00454B67" w:rsidRPr="00454B67">
        <w:rPr>
          <w:i/>
          <w:iCs/>
          <w:lang w:eastAsia="zh-CN"/>
        </w:rPr>
        <w:t>F. tularensis</w:t>
      </w:r>
      <w:r w:rsidR="00454B67">
        <w:rPr>
          <w:lang w:eastAsia="zh-CN"/>
        </w:rPr>
        <w:t xml:space="preserve"> function, either directly or indirectly, as post-transcriptional regulators, have significant implications for how bS21 functions in other bacteria. Additionally, we believe our study will be of interest not only to those studying </w:t>
      </w:r>
      <w:r w:rsidR="00454B67" w:rsidRPr="00454B67">
        <w:rPr>
          <w:i/>
          <w:iCs/>
          <w:lang w:eastAsia="zh-CN"/>
        </w:rPr>
        <w:t>F. tularensis</w:t>
      </w:r>
      <w:r w:rsidR="00454B67">
        <w:rPr>
          <w:lang w:eastAsia="zh-CN"/>
        </w:rPr>
        <w:t xml:space="preserve"> or bS21, but also those studying gene regulation</w:t>
      </w:r>
      <w:r w:rsidR="005C11E4">
        <w:rPr>
          <w:lang w:eastAsia="zh-CN"/>
        </w:rPr>
        <w:t>,</w:t>
      </w:r>
      <w:r w:rsidR="00454B67">
        <w:rPr>
          <w:lang w:eastAsia="zh-CN"/>
        </w:rPr>
        <w:t xml:space="preserve"> ribosome biology</w:t>
      </w:r>
      <w:r w:rsidR="005C11E4">
        <w:rPr>
          <w:lang w:eastAsia="zh-CN"/>
        </w:rPr>
        <w:t xml:space="preserve">, ribosome </w:t>
      </w:r>
      <w:r w:rsidR="004A4B1F">
        <w:rPr>
          <w:lang w:eastAsia="zh-CN"/>
        </w:rPr>
        <w:t>heterogeneity</w:t>
      </w:r>
      <w:r w:rsidR="005C11E4">
        <w:rPr>
          <w:lang w:eastAsia="zh-CN"/>
        </w:rPr>
        <w:t>,</w:t>
      </w:r>
      <w:r w:rsidR="00454B67">
        <w:rPr>
          <w:lang w:eastAsia="zh-CN"/>
        </w:rPr>
        <w:t xml:space="preserve"> and </w:t>
      </w:r>
      <w:r w:rsidR="005C11E4">
        <w:rPr>
          <w:lang w:eastAsia="zh-CN"/>
        </w:rPr>
        <w:t xml:space="preserve">ribosome-mediated antibiotic resistance. </w:t>
      </w:r>
    </w:p>
    <w:p w14:paraId="069F85F0" w14:textId="01C358F6" w:rsidR="00132967" w:rsidRDefault="00E23CE0" w:rsidP="008354F3">
      <w:pPr>
        <w:shd w:val="clear" w:color="auto" w:fill="FFFFFF"/>
        <w:autoSpaceDE w:val="0"/>
        <w:autoSpaceDN w:val="0"/>
        <w:adjustRightInd w:val="0"/>
        <w:spacing w:after="120"/>
        <w:ind w:firstLine="720"/>
        <w:jc w:val="both"/>
        <w:rPr>
          <w:lang w:eastAsia="zh-CN"/>
        </w:rPr>
      </w:pPr>
      <w:r>
        <w:rPr>
          <w:lang w:eastAsia="zh-CN"/>
        </w:rPr>
        <w:t xml:space="preserve">Thank you very much for your consideration of this manuscript. </w:t>
      </w:r>
    </w:p>
    <w:p w14:paraId="3E388206" w14:textId="77777777" w:rsidR="008354F3" w:rsidRPr="00287621" w:rsidRDefault="008354F3" w:rsidP="008354F3">
      <w:pPr>
        <w:shd w:val="clear" w:color="auto" w:fill="FFFFFF"/>
        <w:autoSpaceDE w:val="0"/>
        <w:autoSpaceDN w:val="0"/>
        <w:adjustRightInd w:val="0"/>
        <w:spacing w:after="120"/>
        <w:ind w:firstLine="720"/>
        <w:jc w:val="both"/>
        <w:rPr>
          <w:lang w:eastAsia="zh-CN"/>
        </w:rPr>
      </w:pPr>
    </w:p>
    <w:p w14:paraId="76AC168D" w14:textId="4062F24C" w:rsidR="00E564C4" w:rsidRPr="00287621" w:rsidRDefault="00E23CE0" w:rsidP="00287621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Yours s</w:t>
      </w:r>
      <w:r w:rsidR="00E564C4" w:rsidRPr="00287621">
        <w:rPr>
          <w:lang w:eastAsia="zh-CN"/>
        </w:rPr>
        <w:t xml:space="preserve">incerely, </w:t>
      </w:r>
    </w:p>
    <w:p w14:paraId="01F8E631" w14:textId="49B3BB13" w:rsidR="00E564C4" w:rsidRPr="00287621" w:rsidRDefault="003B460C" w:rsidP="00287621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 w:rsidRPr="00287621">
        <w:rPr>
          <w:noProof/>
          <w:lang w:eastAsia="zh-CN"/>
        </w:rPr>
        <w:drawing>
          <wp:inline distT="0" distB="0" distL="0" distR="0" wp14:anchorId="327763E4" wp14:editId="5042360E">
            <wp:extent cx="1707374" cy="673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MRsi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789" cy="72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79228" w14:textId="1C4EA9FB" w:rsidR="000D0E23" w:rsidRPr="00287621" w:rsidRDefault="00AE13DB" w:rsidP="00287621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 w:rsidRPr="00287621">
        <w:rPr>
          <w:lang w:eastAsia="zh-CN"/>
        </w:rPr>
        <w:t>Kathryn</w:t>
      </w:r>
      <w:r w:rsidR="00E564C4" w:rsidRPr="00287621">
        <w:rPr>
          <w:lang w:eastAsia="zh-CN"/>
        </w:rPr>
        <w:t xml:space="preserve"> Ramsey</w:t>
      </w:r>
    </w:p>
    <w:sectPr w:rsidR="000D0E23" w:rsidRPr="00287621" w:rsidSect="00404654">
      <w:footerReference w:type="default" r:id="rId8"/>
      <w:headerReference w:type="first" r:id="rId9"/>
      <w:footerReference w:type="first" r:id="rId10"/>
      <w:pgSz w:w="12240" w:h="15840"/>
      <w:pgMar w:top="2160" w:right="1440" w:bottom="115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CF102" w14:textId="77777777" w:rsidR="004621DE" w:rsidRDefault="004621DE">
      <w:r>
        <w:separator/>
      </w:r>
    </w:p>
  </w:endnote>
  <w:endnote w:type="continuationSeparator" w:id="0">
    <w:p w14:paraId="04DBEC7F" w14:textId="77777777" w:rsidR="004621DE" w:rsidRDefault="0046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E0533" w14:textId="2E4A55D1" w:rsidR="00121E06" w:rsidRDefault="00121E06">
    <w:pPr>
      <w:pStyle w:val="Footer"/>
    </w:pPr>
    <w:r>
      <w:rPr>
        <w:noProof/>
        <w:szCs w:val="20"/>
      </w:rPr>
      <w:drawing>
        <wp:anchor distT="0" distB="0" distL="114300" distR="114300" simplePos="0" relativeHeight="251661824" behindDoc="0" locked="1" layoutInCell="1" allowOverlap="1" wp14:anchorId="1D0113A1" wp14:editId="4D5AC527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18" name="Picture 18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202D" w14:textId="77777777"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 wp14:anchorId="0C72FAEE" wp14:editId="321130E9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20" name="Picture 20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3B8FE" w14:textId="77777777" w:rsidR="004621DE" w:rsidRDefault="004621DE">
      <w:r>
        <w:separator/>
      </w:r>
    </w:p>
  </w:footnote>
  <w:footnote w:type="continuationSeparator" w:id="0">
    <w:p w14:paraId="33ED9C23" w14:textId="77777777" w:rsidR="004621DE" w:rsidRDefault="00462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BFDC" w14:textId="2DC8FA9C" w:rsidR="00F65BCD" w:rsidRDefault="007D072A">
    <w:pPr>
      <w:pStyle w:val="Header"/>
    </w:pPr>
    <w:r>
      <w:rPr>
        <w:noProof/>
      </w:rPr>
      <w:drawing>
        <wp:inline distT="0" distB="0" distL="0" distR="0" wp14:anchorId="12430C37" wp14:editId="7A0A9158">
          <wp:extent cx="5943600" cy="12458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RI_affiliations_v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45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2152331">
    <w:abstractNumId w:val="0"/>
  </w:num>
  <w:num w:numId="2" w16cid:durableId="1159275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E2"/>
    <w:rsid w:val="000008B3"/>
    <w:rsid w:val="00007894"/>
    <w:rsid w:val="000211E2"/>
    <w:rsid w:val="000274AF"/>
    <w:rsid w:val="000314C2"/>
    <w:rsid w:val="00031B34"/>
    <w:rsid w:val="00031CC4"/>
    <w:rsid w:val="0003770B"/>
    <w:rsid w:val="00042722"/>
    <w:rsid w:val="0008678F"/>
    <w:rsid w:val="00095101"/>
    <w:rsid w:val="000A3197"/>
    <w:rsid w:val="000A6B0C"/>
    <w:rsid w:val="000B416D"/>
    <w:rsid w:val="000C1BE7"/>
    <w:rsid w:val="000C3665"/>
    <w:rsid w:val="000C590B"/>
    <w:rsid w:val="000D0E23"/>
    <w:rsid w:val="000D7F8F"/>
    <w:rsid w:val="000E4837"/>
    <w:rsid w:val="001168DD"/>
    <w:rsid w:val="00121E06"/>
    <w:rsid w:val="00132967"/>
    <w:rsid w:val="00156F75"/>
    <w:rsid w:val="001644F2"/>
    <w:rsid w:val="001A197F"/>
    <w:rsid w:val="001A4D9A"/>
    <w:rsid w:val="001C2154"/>
    <w:rsid w:val="001C59FD"/>
    <w:rsid w:val="001E17A7"/>
    <w:rsid w:val="001E1F89"/>
    <w:rsid w:val="001E3156"/>
    <w:rsid w:val="001F4DE9"/>
    <w:rsid w:val="0020282A"/>
    <w:rsid w:val="00204CFA"/>
    <w:rsid w:val="00220799"/>
    <w:rsid w:val="00220EF9"/>
    <w:rsid w:val="00221304"/>
    <w:rsid w:val="00223FA5"/>
    <w:rsid w:val="002274DE"/>
    <w:rsid w:val="002424BE"/>
    <w:rsid w:val="00244647"/>
    <w:rsid w:val="0024761E"/>
    <w:rsid w:val="00262BCE"/>
    <w:rsid w:val="00262BFD"/>
    <w:rsid w:val="002647F5"/>
    <w:rsid w:val="002708CB"/>
    <w:rsid w:val="00271AA3"/>
    <w:rsid w:val="00287621"/>
    <w:rsid w:val="00294380"/>
    <w:rsid w:val="002A2DE3"/>
    <w:rsid w:val="002B0035"/>
    <w:rsid w:val="002B1E9E"/>
    <w:rsid w:val="002B69FF"/>
    <w:rsid w:val="002B7B14"/>
    <w:rsid w:val="002C048A"/>
    <w:rsid w:val="002C18E0"/>
    <w:rsid w:val="002C68B8"/>
    <w:rsid w:val="003238CC"/>
    <w:rsid w:val="00333011"/>
    <w:rsid w:val="00350AC3"/>
    <w:rsid w:val="003720DB"/>
    <w:rsid w:val="00373F82"/>
    <w:rsid w:val="00377600"/>
    <w:rsid w:val="003804B6"/>
    <w:rsid w:val="0038054B"/>
    <w:rsid w:val="003824E4"/>
    <w:rsid w:val="00384AD4"/>
    <w:rsid w:val="00391011"/>
    <w:rsid w:val="003A1386"/>
    <w:rsid w:val="003A71D3"/>
    <w:rsid w:val="003B460C"/>
    <w:rsid w:val="003F2B76"/>
    <w:rsid w:val="003F2DD8"/>
    <w:rsid w:val="003F3463"/>
    <w:rsid w:val="00404654"/>
    <w:rsid w:val="00440816"/>
    <w:rsid w:val="004412F7"/>
    <w:rsid w:val="00447883"/>
    <w:rsid w:val="00454B67"/>
    <w:rsid w:val="004621DE"/>
    <w:rsid w:val="00462CBE"/>
    <w:rsid w:val="00463737"/>
    <w:rsid w:val="00496FC2"/>
    <w:rsid w:val="004A03EB"/>
    <w:rsid w:val="004A4B1F"/>
    <w:rsid w:val="004B4849"/>
    <w:rsid w:val="004B4CD3"/>
    <w:rsid w:val="004B776F"/>
    <w:rsid w:val="00506743"/>
    <w:rsid w:val="005143D6"/>
    <w:rsid w:val="00514C2F"/>
    <w:rsid w:val="005207EE"/>
    <w:rsid w:val="00534BA4"/>
    <w:rsid w:val="0053502F"/>
    <w:rsid w:val="00543E16"/>
    <w:rsid w:val="00550D98"/>
    <w:rsid w:val="00553C4D"/>
    <w:rsid w:val="00553DA2"/>
    <w:rsid w:val="00557866"/>
    <w:rsid w:val="005635B7"/>
    <w:rsid w:val="0056468D"/>
    <w:rsid w:val="0056553D"/>
    <w:rsid w:val="00565A50"/>
    <w:rsid w:val="0057794D"/>
    <w:rsid w:val="005812AB"/>
    <w:rsid w:val="005A0657"/>
    <w:rsid w:val="005A2CAC"/>
    <w:rsid w:val="005A7A18"/>
    <w:rsid w:val="005C11E4"/>
    <w:rsid w:val="005C585E"/>
    <w:rsid w:val="005C63C6"/>
    <w:rsid w:val="005E623A"/>
    <w:rsid w:val="005E769B"/>
    <w:rsid w:val="005F4216"/>
    <w:rsid w:val="005F5D20"/>
    <w:rsid w:val="006025F9"/>
    <w:rsid w:val="00602FD5"/>
    <w:rsid w:val="00604C53"/>
    <w:rsid w:val="00611CAA"/>
    <w:rsid w:val="006238B7"/>
    <w:rsid w:val="006245F7"/>
    <w:rsid w:val="00625846"/>
    <w:rsid w:val="00637F1E"/>
    <w:rsid w:val="006457E1"/>
    <w:rsid w:val="00652E68"/>
    <w:rsid w:val="0065708F"/>
    <w:rsid w:val="0066087A"/>
    <w:rsid w:val="00685E71"/>
    <w:rsid w:val="006B301E"/>
    <w:rsid w:val="006B3EB2"/>
    <w:rsid w:val="006C4AAA"/>
    <w:rsid w:val="006C5C81"/>
    <w:rsid w:val="006C6A18"/>
    <w:rsid w:val="006D2848"/>
    <w:rsid w:val="00704305"/>
    <w:rsid w:val="00705B70"/>
    <w:rsid w:val="00730FA2"/>
    <w:rsid w:val="00732BA3"/>
    <w:rsid w:val="007500F5"/>
    <w:rsid w:val="00754181"/>
    <w:rsid w:val="00777BA0"/>
    <w:rsid w:val="00784CD1"/>
    <w:rsid w:val="00793725"/>
    <w:rsid w:val="007B324A"/>
    <w:rsid w:val="007C17B1"/>
    <w:rsid w:val="007C64EB"/>
    <w:rsid w:val="007D072A"/>
    <w:rsid w:val="007D5E06"/>
    <w:rsid w:val="007D5EBD"/>
    <w:rsid w:val="007E7943"/>
    <w:rsid w:val="007F5C97"/>
    <w:rsid w:val="00815C4D"/>
    <w:rsid w:val="00825D88"/>
    <w:rsid w:val="00826277"/>
    <w:rsid w:val="00826ABB"/>
    <w:rsid w:val="008310E8"/>
    <w:rsid w:val="008354F3"/>
    <w:rsid w:val="008604B4"/>
    <w:rsid w:val="00866956"/>
    <w:rsid w:val="0088165E"/>
    <w:rsid w:val="00893898"/>
    <w:rsid w:val="008940F4"/>
    <w:rsid w:val="008A71F2"/>
    <w:rsid w:val="008B5049"/>
    <w:rsid w:val="008B6E3F"/>
    <w:rsid w:val="008C537E"/>
    <w:rsid w:val="008C738F"/>
    <w:rsid w:val="008D3276"/>
    <w:rsid w:val="008E4AC4"/>
    <w:rsid w:val="008E7787"/>
    <w:rsid w:val="008F1670"/>
    <w:rsid w:val="0091659E"/>
    <w:rsid w:val="00916784"/>
    <w:rsid w:val="00930D91"/>
    <w:rsid w:val="00932F21"/>
    <w:rsid w:val="0093695F"/>
    <w:rsid w:val="009514B3"/>
    <w:rsid w:val="00982279"/>
    <w:rsid w:val="0099033E"/>
    <w:rsid w:val="009914B1"/>
    <w:rsid w:val="0099168B"/>
    <w:rsid w:val="009934CC"/>
    <w:rsid w:val="0099662E"/>
    <w:rsid w:val="009B1288"/>
    <w:rsid w:val="009D70E2"/>
    <w:rsid w:val="009E12AB"/>
    <w:rsid w:val="009F30E2"/>
    <w:rsid w:val="00A025C0"/>
    <w:rsid w:val="00A1195C"/>
    <w:rsid w:val="00A16C6D"/>
    <w:rsid w:val="00A17BCD"/>
    <w:rsid w:val="00A27FFD"/>
    <w:rsid w:val="00A56220"/>
    <w:rsid w:val="00A57B5D"/>
    <w:rsid w:val="00A61A0E"/>
    <w:rsid w:val="00A67458"/>
    <w:rsid w:val="00A76265"/>
    <w:rsid w:val="00AA1AC4"/>
    <w:rsid w:val="00AC3E63"/>
    <w:rsid w:val="00AC74C3"/>
    <w:rsid w:val="00AD603B"/>
    <w:rsid w:val="00AE13DB"/>
    <w:rsid w:val="00AF2F93"/>
    <w:rsid w:val="00AF36B7"/>
    <w:rsid w:val="00AF6EDD"/>
    <w:rsid w:val="00AF7BBA"/>
    <w:rsid w:val="00B03B68"/>
    <w:rsid w:val="00B06882"/>
    <w:rsid w:val="00B22B70"/>
    <w:rsid w:val="00B46647"/>
    <w:rsid w:val="00B513DD"/>
    <w:rsid w:val="00B6103E"/>
    <w:rsid w:val="00B61561"/>
    <w:rsid w:val="00B74E5B"/>
    <w:rsid w:val="00B7564A"/>
    <w:rsid w:val="00B8086F"/>
    <w:rsid w:val="00B8509C"/>
    <w:rsid w:val="00B93708"/>
    <w:rsid w:val="00B95CE1"/>
    <w:rsid w:val="00BB6570"/>
    <w:rsid w:val="00BF71CC"/>
    <w:rsid w:val="00BF7879"/>
    <w:rsid w:val="00C00568"/>
    <w:rsid w:val="00C02F88"/>
    <w:rsid w:val="00C149FC"/>
    <w:rsid w:val="00C15210"/>
    <w:rsid w:val="00C20873"/>
    <w:rsid w:val="00C71B35"/>
    <w:rsid w:val="00C72240"/>
    <w:rsid w:val="00C8001C"/>
    <w:rsid w:val="00C8014C"/>
    <w:rsid w:val="00C91D32"/>
    <w:rsid w:val="00C92BDB"/>
    <w:rsid w:val="00CA4E99"/>
    <w:rsid w:val="00CC2689"/>
    <w:rsid w:val="00CC2796"/>
    <w:rsid w:val="00CE107A"/>
    <w:rsid w:val="00CE32F0"/>
    <w:rsid w:val="00CE3DFE"/>
    <w:rsid w:val="00CE79C5"/>
    <w:rsid w:val="00CF4392"/>
    <w:rsid w:val="00CF70DF"/>
    <w:rsid w:val="00D008CC"/>
    <w:rsid w:val="00D01934"/>
    <w:rsid w:val="00D1450D"/>
    <w:rsid w:val="00D21666"/>
    <w:rsid w:val="00D2339F"/>
    <w:rsid w:val="00D26B36"/>
    <w:rsid w:val="00D3045F"/>
    <w:rsid w:val="00D93735"/>
    <w:rsid w:val="00DA1CA8"/>
    <w:rsid w:val="00DD2103"/>
    <w:rsid w:val="00DF34F2"/>
    <w:rsid w:val="00DF7E6A"/>
    <w:rsid w:val="00E03DD1"/>
    <w:rsid w:val="00E06B0B"/>
    <w:rsid w:val="00E12C53"/>
    <w:rsid w:val="00E23CE0"/>
    <w:rsid w:val="00E564C4"/>
    <w:rsid w:val="00E629E1"/>
    <w:rsid w:val="00E73930"/>
    <w:rsid w:val="00E82101"/>
    <w:rsid w:val="00EA0084"/>
    <w:rsid w:val="00EA11F0"/>
    <w:rsid w:val="00EA35E5"/>
    <w:rsid w:val="00EA7C2B"/>
    <w:rsid w:val="00EC5218"/>
    <w:rsid w:val="00ED100D"/>
    <w:rsid w:val="00EF3E46"/>
    <w:rsid w:val="00EF5B9E"/>
    <w:rsid w:val="00F01CE7"/>
    <w:rsid w:val="00F04FBC"/>
    <w:rsid w:val="00F13CB3"/>
    <w:rsid w:val="00F147AC"/>
    <w:rsid w:val="00F65BCD"/>
    <w:rsid w:val="00F666DB"/>
    <w:rsid w:val="00F712E0"/>
    <w:rsid w:val="00F804E1"/>
    <w:rsid w:val="00F80E62"/>
    <w:rsid w:val="00F91327"/>
    <w:rsid w:val="00FA5E34"/>
    <w:rsid w:val="00FC156D"/>
    <w:rsid w:val="00FE0EC7"/>
    <w:rsid w:val="00FE4D74"/>
    <w:rsid w:val="00FE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5AC0E3"/>
  <w15:docId w15:val="{3FFA73CB-C458-447F-AAEB-6FF6A97A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4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5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  <w:style w:type="paragraph" w:styleId="BalloonText">
    <w:name w:val="Balloon Text"/>
    <w:basedOn w:val="Normal"/>
    <w:link w:val="BalloonTextChar"/>
    <w:uiPriority w:val="99"/>
    <w:semiHidden/>
    <w:unhideWhenUsed/>
    <w:rsid w:val="0065708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08F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304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5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McKinstry User</dc:creator>
  <cp:lastModifiedBy>Kathryn Ramsey</cp:lastModifiedBy>
  <cp:revision>13</cp:revision>
  <cp:lastPrinted>2022-01-29T20:28:00Z</cp:lastPrinted>
  <dcterms:created xsi:type="dcterms:W3CDTF">2022-07-07T02:27:00Z</dcterms:created>
  <dcterms:modified xsi:type="dcterms:W3CDTF">2022-07-07T03:04:00Z</dcterms:modified>
</cp:coreProperties>
</file>