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F13A" w14:textId="3D4C3996" w:rsidR="00EC5091" w:rsidRDefault="00B75C15">
      <w:r>
        <w:t>Chapter 4 Brainstorm</w:t>
      </w:r>
    </w:p>
    <w:p w14:paraId="304A1073" w14:textId="5FDED74C" w:rsidR="00154866" w:rsidRPr="00830F8D" w:rsidRDefault="00154866">
      <w:pPr>
        <w:rPr>
          <w:strike/>
        </w:rPr>
      </w:pPr>
      <w:r w:rsidRPr="00830F8D">
        <w:rPr>
          <w:strike/>
        </w:rPr>
        <w:t xml:space="preserve">-headings, just </w:t>
      </w:r>
      <w:r w:rsidR="00466054" w:rsidRPr="00830F8D">
        <w:rPr>
          <w:strike/>
        </w:rPr>
        <w:t>summary of each section and then future directions (look at Darshika’s)</w:t>
      </w:r>
    </w:p>
    <w:p w14:paraId="5E753D39" w14:textId="3BEFB091" w:rsidR="00154866" w:rsidRPr="00830F8D" w:rsidRDefault="00154866">
      <w:pPr>
        <w:rPr>
          <w:strike/>
        </w:rPr>
      </w:pPr>
      <w:r w:rsidRPr="00830F8D">
        <w:rPr>
          <w:strike/>
        </w:rPr>
        <w:t xml:space="preserve">-start with summarizing the background and problem/questions </w:t>
      </w:r>
    </w:p>
    <w:p w14:paraId="75558E54" w14:textId="34348950" w:rsidR="00A15226" w:rsidRPr="00830F8D" w:rsidRDefault="00A15226">
      <w:pPr>
        <w:rPr>
          <w:strike/>
        </w:rPr>
      </w:pPr>
      <w:r w:rsidRPr="00830F8D">
        <w:rPr>
          <w:strike/>
        </w:rPr>
        <w:tab/>
        <w:t>-limited knowledge of gene regulation in f. tularensis</w:t>
      </w:r>
    </w:p>
    <w:p w14:paraId="274E370D" w14:textId="2F6775D6" w:rsidR="00A15226" w:rsidRPr="00830F8D" w:rsidRDefault="00A15226">
      <w:pPr>
        <w:rPr>
          <w:strike/>
        </w:rPr>
      </w:pPr>
      <w:r w:rsidRPr="00830F8D">
        <w:rPr>
          <w:strike/>
        </w:rPr>
        <w:tab/>
        <w:t>-need to understand gene regulation to understand mechanisms of pathogenicity</w:t>
      </w:r>
    </w:p>
    <w:p w14:paraId="05CDB187" w14:textId="2BC58613" w:rsidR="00A15226" w:rsidRPr="00830F8D" w:rsidRDefault="00154866" w:rsidP="00A15226">
      <w:pPr>
        <w:ind w:firstLine="720"/>
        <w:rPr>
          <w:strike/>
        </w:rPr>
      </w:pPr>
      <w:r w:rsidRPr="00830F8D">
        <w:rPr>
          <w:strike/>
        </w:rPr>
        <w:t>-talk about model of ribosomes being heterogeneous</w:t>
      </w:r>
    </w:p>
    <w:p w14:paraId="53B54A1D" w14:textId="510C028B" w:rsidR="00A15226" w:rsidRPr="00830F8D" w:rsidRDefault="00A15226" w:rsidP="00A15226">
      <w:pPr>
        <w:ind w:firstLine="720"/>
        <w:rPr>
          <w:strike/>
        </w:rPr>
      </w:pPr>
      <w:r w:rsidRPr="00830F8D">
        <w:rPr>
          <w:strike/>
        </w:rPr>
        <w:t>-bS21 may serve regulatory role in other bacteria</w:t>
      </w:r>
    </w:p>
    <w:p w14:paraId="6CC6782E" w14:textId="5DA8744D" w:rsidR="00A15226" w:rsidRPr="00830F8D" w:rsidRDefault="00154866" w:rsidP="00830F8D">
      <w:pPr>
        <w:ind w:firstLine="720"/>
        <w:rPr>
          <w:strike/>
        </w:rPr>
      </w:pPr>
      <w:r w:rsidRPr="00830F8D">
        <w:rPr>
          <w:strike/>
        </w:rPr>
        <w:t>-significance of why the questions are important</w:t>
      </w:r>
      <w:r w:rsidR="00D4742F" w:rsidRPr="00830F8D">
        <w:rPr>
          <w:strike/>
        </w:rPr>
        <w:t xml:space="preserve"> (or move to end)</w:t>
      </w:r>
    </w:p>
    <w:p w14:paraId="21F554E8" w14:textId="2F009466" w:rsidR="00154866" w:rsidRPr="00830F8D" w:rsidRDefault="00154866">
      <w:pPr>
        <w:rPr>
          <w:strike/>
        </w:rPr>
      </w:pPr>
      <w:r w:rsidRPr="00830F8D">
        <w:rPr>
          <w:strike/>
        </w:rPr>
        <w:t>-</w:t>
      </w:r>
      <w:r w:rsidR="00D4742F" w:rsidRPr="00830F8D">
        <w:rPr>
          <w:strike/>
        </w:rPr>
        <w:t xml:space="preserve">summarize the two papers </w:t>
      </w:r>
    </w:p>
    <w:p w14:paraId="571DBBA8" w14:textId="4449CDF1" w:rsidR="00D4742F" w:rsidRPr="00830F8D" w:rsidRDefault="00D4742F">
      <w:pPr>
        <w:rPr>
          <w:strike/>
        </w:rPr>
      </w:pPr>
      <w:r w:rsidRPr="00830F8D">
        <w:rPr>
          <w:strike/>
        </w:rPr>
        <w:tab/>
        <w:t>-at the end of each paper, indicate the significance to the field</w:t>
      </w:r>
    </w:p>
    <w:p w14:paraId="5E6E7BED" w14:textId="225B5738" w:rsidR="00D4742F" w:rsidRDefault="00D4742F">
      <w:r>
        <w:t>-open questions and future directions</w:t>
      </w:r>
    </w:p>
    <w:p w14:paraId="252DCD92" w14:textId="55914E6E" w:rsidR="00D4742F" w:rsidRDefault="00D4742F">
      <w:r>
        <w:tab/>
        <w:t xml:space="preserve">-include the </w:t>
      </w:r>
      <w:proofErr w:type="spellStart"/>
      <w:r>
        <w:t>sd</w:t>
      </w:r>
      <w:proofErr w:type="spellEnd"/>
      <w:r>
        <w:t xml:space="preserve"> strength, </w:t>
      </w:r>
      <w:proofErr w:type="spellStart"/>
      <w:r>
        <w:t>rna</w:t>
      </w:r>
      <w:proofErr w:type="spellEnd"/>
      <w:r>
        <w:t xml:space="preserve"> stability, etc. and how we might deal with it</w:t>
      </w:r>
    </w:p>
    <w:p w14:paraId="359AD8ED" w14:textId="77777777" w:rsidR="0084196B" w:rsidRPr="00830F8D" w:rsidRDefault="00D4742F">
      <w:pPr>
        <w:rPr>
          <w:strike/>
        </w:rPr>
      </w:pPr>
      <w:r>
        <w:tab/>
      </w:r>
      <w:r w:rsidRPr="00830F8D">
        <w:rPr>
          <w:strike/>
        </w:rPr>
        <w:t>-headings be a question</w:t>
      </w:r>
    </w:p>
    <w:p w14:paraId="427AC5BA" w14:textId="01F11118" w:rsidR="00D4742F" w:rsidRPr="00830F8D" w:rsidRDefault="0084196B" w:rsidP="0084196B">
      <w:pPr>
        <w:ind w:firstLine="720"/>
        <w:rPr>
          <w:strike/>
        </w:rPr>
      </w:pPr>
      <w:r w:rsidRPr="00830F8D">
        <w:rPr>
          <w:strike/>
        </w:rPr>
        <w:t xml:space="preserve">1. </w:t>
      </w:r>
      <w:r w:rsidR="00D4742F" w:rsidRPr="00830F8D">
        <w:rPr>
          <w:strike/>
        </w:rPr>
        <w:t>what other mechanisms contribute to changes in protein expression? Start with we show 5’UTR is important but it wasn’t true for all of them and then go into that</w:t>
      </w:r>
    </w:p>
    <w:p w14:paraId="047BA9EB" w14:textId="39E49C7F" w:rsidR="00830F8D" w:rsidRPr="00830F8D" w:rsidRDefault="00D4742F">
      <w:r>
        <w:tab/>
      </w:r>
      <w:r w:rsidR="0084196B" w:rsidRPr="00830F8D">
        <w:rPr>
          <w:strike/>
        </w:rPr>
        <w:t xml:space="preserve">2. Are our mraY mechanisms conserved across all bS21-2 regulated genes? Incorporate into this subsection so we can have the </w:t>
      </w:r>
      <w:proofErr w:type="spellStart"/>
      <w:r w:rsidR="0084196B" w:rsidRPr="00830F8D">
        <w:rPr>
          <w:strike/>
        </w:rPr>
        <w:t>rna</w:t>
      </w:r>
      <w:proofErr w:type="spellEnd"/>
      <w:r w:rsidR="0084196B" w:rsidRPr="00830F8D">
        <w:rPr>
          <w:strike/>
        </w:rPr>
        <w:t xml:space="preserve">-seq with </w:t>
      </w:r>
      <w:proofErr w:type="spellStart"/>
      <w:r w:rsidR="0084196B" w:rsidRPr="00830F8D">
        <w:rPr>
          <w:strike/>
        </w:rPr>
        <w:t>tss</w:t>
      </w:r>
      <w:proofErr w:type="spellEnd"/>
      <w:r w:rsidR="00830F8D">
        <w:rPr>
          <w:strike/>
        </w:rPr>
        <w:t xml:space="preserve"> </w:t>
      </w:r>
      <w:r w:rsidR="00830F8D" w:rsidRPr="00830F8D">
        <w:rPr>
          <w:highlight w:val="yellow"/>
        </w:rPr>
        <w:t xml:space="preserve">*return after final experiments </w:t>
      </w:r>
      <w:proofErr w:type="gramStart"/>
      <w:r w:rsidR="00830F8D" w:rsidRPr="00830F8D">
        <w:rPr>
          <w:highlight w:val="yellow"/>
        </w:rPr>
        <w:t>are</w:t>
      </w:r>
      <w:proofErr w:type="gramEnd"/>
      <w:r w:rsidR="00830F8D" w:rsidRPr="00830F8D">
        <w:rPr>
          <w:highlight w:val="yellow"/>
        </w:rPr>
        <w:t xml:space="preserve"> in**</w:t>
      </w:r>
    </w:p>
    <w:p w14:paraId="40FD18A0" w14:textId="11E55326" w:rsidR="0084196B" w:rsidRPr="00830F8D" w:rsidRDefault="0084196B">
      <w:pPr>
        <w:rPr>
          <w:strike/>
        </w:rPr>
      </w:pPr>
      <w:r>
        <w:tab/>
        <w:t xml:space="preserve">3. </w:t>
      </w:r>
      <w:r w:rsidRPr="00830F8D">
        <w:rPr>
          <w:strike/>
        </w:rPr>
        <w:t>Is bS21-2 sufficient to lead to this regulation? In vitro assays</w:t>
      </w:r>
      <w:r w:rsidR="00883B2E" w:rsidRPr="00830F8D">
        <w:rPr>
          <w:strike/>
        </w:rPr>
        <w:t xml:space="preserve"> and</w:t>
      </w:r>
      <w:r w:rsidR="00883B2E">
        <w:t xml:space="preserve"> </w:t>
      </w:r>
      <w:r w:rsidR="00883B2E" w:rsidRPr="00830F8D">
        <w:rPr>
          <w:strike/>
        </w:rPr>
        <w:t>complementation assays including with bS21-1 and bS21-3 at the Tn7 site for the GFP assays or on a plasmid in the B-gal assays</w:t>
      </w:r>
    </w:p>
    <w:p w14:paraId="25B3835E" w14:textId="28D80435" w:rsidR="00883B2E" w:rsidRPr="00DF234C" w:rsidRDefault="00883B2E">
      <w:pPr>
        <w:rPr>
          <w:strike/>
        </w:rPr>
      </w:pPr>
      <w:r>
        <w:tab/>
        <w:t xml:space="preserve">4. </w:t>
      </w:r>
      <w:r w:rsidRPr="00DF234C">
        <w:rPr>
          <w:strike/>
        </w:rPr>
        <w:t>Does bS21-mediated translation modify transcript stability? RNA stability assay; point out trends of slight decrease in RNA abundance for genes that are down at the protein level</w:t>
      </w:r>
    </w:p>
    <w:p w14:paraId="02263954" w14:textId="2A1FAC4E" w:rsidR="00883B2E" w:rsidRPr="00930CA5" w:rsidRDefault="00883B2E">
      <w:pPr>
        <w:rPr>
          <w:strike/>
        </w:rPr>
      </w:pPr>
      <w:r>
        <w:tab/>
      </w:r>
      <w:r w:rsidRPr="00930CA5">
        <w:rPr>
          <w:strike/>
        </w:rPr>
        <w:t xml:space="preserve">5. How does Hfq control production of the T6SS? We’ve validated these peoples but not these peoples. Still is an open question of what is the mechanism? Only one operon, is it through a small RNA? Nobody’s found a small RNA if it is, or is it through an </w:t>
      </w:r>
      <w:proofErr w:type="spellStart"/>
      <w:r w:rsidRPr="00930CA5">
        <w:rPr>
          <w:strike/>
        </w:rPr>
        <w:t>RNAse</w:t>
      </w:r>
      <w:proofErr w:type="spellEnd"/>
      <w:r w:rsidRPr="00930CA5">
        <w:rPr>
          <w:strike/>
        </w:rPr>
        <w:t xml:space="preserve"> recruitment?</w:t>
      </w:r>
      <w:r w:rsidR="00A66948" w:rsidRPr="00930CA5">
        <w:rPr>
          <w:strike/>
        </w:rPr>
        <w:t xml:space="preserve"> (maybe omit</w:t>
      </w:r>
      <w:r w:rsidR="00314648" w:rsidRPr="00930CA5">
        <w:rPr>
          <w:strike/>
        </w:rPr>
        <w:t xml:space="preserve"> in chapter 4 but write it up now and maybe include in the discussion of the second paper</w:t>
      </w:r>
      <w:r w:rsidR="00A66948" w:rsidRPr="00930CA5">
        <w:rPr>
          <w:strike/>
        </w:rPr>
        <w:t>)</w:t>
      </w:r>
    </w:p>
    <w:p w14:paraId="628A8824" w14:textId="2990CDEF" w:rsidR="00883B2E" w:rsidRPr="00216D5E" w:rsidRDefault="00883B2E">
      <w:pPr>
        <w:rPr>
          <w:strike/>
        </w:rPr>
      </w:pPr>
      <w:r>
        <w:tab/>
      </w:r>
      <w:r w:rsidRPr="00216D5E">
        <w:rPr>
          <w:strike/>
        </w:rPr>
        <w:t>6. What else is bS21 regulating that is important for virulence? Cross comparison of the Transposon study and the proteomics and we find 7 other genes that are important</w:t>
      </w:r>
    </w:p>
    <w:p w14:paraId="33391248" w14:textId="7AEF88B3" w:rsidR="00C1739D" w:rsidRPr="00106047" w:rsidRDefault="00C1739D">
      <w:pPr>
        <w:rPr>
          <w:strike/>
        </w:rPr>
      </w:pPr>
      <w:r>
        <w:tab/>
      </w:r>
      <w:r w:rsidRPr="00106047">
        <w:rPr>
          <w:strike/>
        </w:rPr>
        <w:t xml:space="preserve">7. Add the stuff about protein production of WT UTRs after I do the analysis of 15 </w:t>
      </w:r>
      <w:proofErr w:type="spellStart"/>
      <w:r w:rsidRPr="00106047">
        <w:rPr>
          <w:strike/>
        </w:rPr>
        <w:t>nt</w:t>
      </w:r>
      <w:proofErr w:type="spellEnd"/>
      <w:r w:rsidRPr="00106047">
        <w:rPr>
          <w:strike/>
        </w:rPr>
        <w:t xml:space="preserve"> up and downstream? </w:t>
      </w:r>
    </w:p>
    <w:p w14:paraId="0CDA55EC" w14:textId="77777777" w:rsidR="00D4742F" w:rsidRDefault="00D4742F"/>
    <w:p w14:paraId="7D151C69" w14:textId="7266CEE3" w:rsidR="00237BA0" w:rsidRDefault="00237BA0" w:rsidP="00B75C15">
      <w:pPr>
        <w:pStyle w:val="ListParagraph"/>
        <w:numPr>
          <w:ilvl w:val="0"/>
          <w:numId w:val="1"/>
        </w:numPr>
      </w:pPr>
      <w:r>
        <w:t>First paragraph – summary of the findings</w:t>
      </w:r>
    </w:p>
    <w:p w14:paraId="6D1BC3BD" w14:textId="48FE6042" w:rsidR="00237BA0" w:rsidRDefault="00237BA0" w:rsidP="00B75C15">
      <w:pPr>
        <w:pStyle w:val="ListParagraph"/>
        <w:numPr>
          <w:ilvl w:val="0"/>
          <w:numId w:val="1"/>
        </w:numPr>
      </w:pPr>
      <w:r>
        <w:t>Second paragraph – how findings in mraY might extend and limitations of our current approach</w:t>
      </w:r>
    </w:p>
    <w:p w14:paraId="61BF9DBD" w14:textId="62D5283C" w:rsidR="00237BA0" w:rsidRDefault="00237BA0" w:rsidP="00B75C15">
      <w:pPr>
        <w:pStyle w:val="ListParagraph"/>
        <w:numPr>
          <w:ilvl w:val="0"/>
          <w:numId w:val="1"/>
        </w:numPr>
      </w:pPr>
      <w:r>
        <w:t xml:space="preserve">Third paragraph </w:t>
      </w:r>
      <w:r w:rsidR="00B332E2">
        <w:t>–</w:t>
      </w:r>
      <w:r>
        <w:t xml:space="preserve"> </w:t>
      </w:r>
      <w:r w:rsidR="00B332E2">
        <w:t>Other/indirect mechanisms of regulation</w:t>
      </w:r>
    </w:p>
    <w:p w14:paraId="26757C43" w14:textId="62812BE7" w:rsidR="00B332E2" w:rsidRDefault="00B332E2" w:rsidP="00B75C15">
      <w:pPr>
        <w:pStyle w:val="ListParagraph"/>
        <w:numPr>
          <w:ilvl w:val="0"/>
          <w:numId w:val="1"/>
        </w:numPr>
      </w:pPr>
      <w:r>
        <w:lastRenderedPageBreak/>
        <w:t>Fourth - SD strength</w:t>
      </w:r>
    </w:p>
    <w:p w14:paraId="293AFDE5" w14:textId="4827E254" w:rsidR="00B332E2" w:rsidRDefault="00B332E2" w:rsidP="00B75C15">
      <w:pPr>
        <w:pStyle w:val="ListParagraph"/>
        <w:numPr>
          <w:ilvl w:val="0"/>
          <w:numId w:val="1"/>
        </w:numPr>
      </w:pPr>
      <w:r>
        <w:t xml:space="preserve">Fifth – RNA stability </w:t>
      </w:r>
    </w:p>
    <w:p w14:paraId="56BF98AD" w14:textId="78BC05E3" w:rsidR="00B332E2" w:rsidRDefault="00B332E2" w:rsidP="00B75C15">
      <w:pPr>
        <w:pStyle w:val="ListParagraph"/>
        <w:numPr>
          <w:ilvl w:val="0"/>
          <w:numId w:val="1"/>
        </w:numPr>
      </w:pPr>
      <w:r>
        <w:t>Sixth – Hfq or overall production of GFP</w:t>
      </w:r>
    </w:p>
    <w:p w14:paraId="5A362D58" w14:textId="18558F2C" w:rsidR="00B332E2" w:rsidRDefault="00B332E2" w:rsidP="00B75C15">
      <w:pPr>
        <w:pStyle w:val="ListParagraph"/>
        <w:numPr>
          <w:ilvl w:val="0"/>
          <w:numId w:val="1"/>
        </w:numPr>
      </w:pPr>
      <w:r>
        <w:t>Seventh – TSS analysis</w:t>
      </w:r>
    </w:p>
    <w:p w14:paraId="73CAB39E" w14:textId="6FA58F1C" w:rsidR="00B332E2" w:rsidRDefault="00B332E2" w:rsidP="00B75C15">
      <w:pPr>
        <w:pStyle w:val="ListParagraph"/>
        <w:numPr>
          <w:ilvl w:val="0"/>
          <w:numId w:val="1"/>
        </w:numPr>
      </w:pPr>
      <w:r>
        <w:t>Last - virulence</w:t>
      </w:r>
    </w:p>
    <w:p w14:paraId="722E6594" w14:textId="53428975" w:rsidR="00237BA0" w:rsidRDefault="00237BA0" w:rsidP="00237BA0"/>
    <w:p w14:paraId="39EA20E7" w14:textId="4E21ADCB" w:rsidR="00B75C15" w:rsidRDefault="00B75C15" w:rsidP="00B75C15">
      <w:pPr>
        <w:pStyle w:val="ListParagraph"/>
        <w:numPr>
          <w:ilvl w:val="0"/>
          <w:numId w:val="1"/>
        </w:numPr>
      </w:pPr>
      <w:r>
        <w:t>RNA stability and transcription-translation connection</w:t>
      </w:r>
    </w:p>
    <w:p w14:paraId="65FD07DF" w14:textId="536317B3" w:rsidR="00B75C15" w:rsidRDefault="00B75C15" w:rsidP="00B75C15">
      <w:pPr>
        <w:pStyle w:val="ListParagraph"/>
        <w:numPr>
          <w:ilvl w:val="0"/>
          <w:numId w:val="1"/>
        </w:numPr>
      </w:pPr>
      <w:r>
        <w:t xml:space="preserve">In-depth analysis of UTR compositions once we get back the </w:t>
      </w:r>
      <w:proofErr w:type="spellStart"/>
      <w:r>
        <w:t>RNAseq</w:t>
      </w:r>
      <w:proofErr w:type="spellEnd"/>
      <w:r>
        <w:t xml:space="preserve"> data</w:t>
      </w:r>
    </w:p>
    <w:p w14:paraId="1B911D26" w14:textId="490A10CC" w:rsidR="00CC6E71" w:rsidRDefault="00CC6E71" w:rsidP="00CC6E71">
      <w:pPr>
        <w:pStyle w:val="ListParagraph"/>
        <w:numPr>
          <w:ilvl w:val="1"/>
          <w:numId w:val="1"/>
        </w:numPr>
      </w:pPr>
      <w:r>
        <w:t>Write it up as though we don’t have that</w:t>
      </w:r>
    </w:p>
    <w:p w14:paraId="23B8670F" w14:textId="1BDD1B23" w:rsidR="00B75C15" w:rsidRPr="00230421" w:rsidRDefault="00AC545B" w:rsidP="00B75C15">
      <w:pPr>
        <w:pStyle w:val="ListParagraph"/>
        <w:numPr>
          <w:ilvl w:val="0"/>
          <w:numId w:val="1"/>
        </w:numPr>
        <w:rPr>
          <w:strike/>
        </w:rPr>
      </w:pPr>
      <w:r w:rsidRPr="00230421">
        <w:rPr>
          <w:strike/>
        </w:rPr>
        <w:t>Connection between shine-</w:t>
      </w:r>
      <w:proofErr w:type="spellStart"/>
      <w:r w:rsidRPr="00230421">
        <w:rPr>
          <w:strike/>
        </w:rPr>
        <w:t>dalgarno</w:t>
      </w:r>
      <w:proofErr w:type="spellEnd"/>
      <w:r w:rsidRPr="00230421">
        <w:rPr>
          <w:strike/>
        </w:rPr>
        <w:t xml:space="preserve"> strength across the genome and bS21 need</w:t>
      </w:r>
    </w:p>
    <w:p w14:paraId="095A24FA" w14:textId="30865C99" w:rsidR="00DE2490" w:rsidRPr="00230421" w:rsidRDefault="00DE2490" w:rsidP="00AA3EE2">
      <w:pPr>
        <w:pStyle w:val="ListParagraph"/>
        <w:numPr>
          <w:ilvl w:val="1"/>
          <w:numId w:val="1"/>
        </w:numPr>
        <w:rPr>
          <w:strike/>
        </w:rPr>
      </w:pPr>
      <w:r w:rsidRPr="00230421">
        <w:rPr>
          <w:strike/>
        </w:rPr>
        <w:t>0.53% across 240 UTRs  have 4 or more matches in SD which is less than most gamma proteobacteria (64% from Nakagawa 2010)</w:t>
      </w:r>
    </w:p>
    <w:p w14:paraId="2D9B30E0" w14:textId="48073546" w:rsidR="00DE2490" w:rsidRPr="00230421" w:rsidRDefault="00DE2490" w:rsidP="00AA3EE2">
      <w:pPr>
        <w:pStyle w:val="ListParagraph"/>
        <w:numPr>
          <w:ilvl w:val="1"/>
          <w:numId w:val="1"/>
        </w:numPr>
        <w:rPr>
          <w:strike/>
        </w:rPr>
      </w:pPr>
      <w:r w:rsidRPr="00230421">
        <w:rPr>
          <w:strike/>
        </w:rPr>
        <w:t>B-subtilis which has a bS21 has 78%</w:t>
      </w:r>
    </w:p>
    <w:p w14:paraId="5793A2C2" w14:textId="55FB01BE" w:rsidR="00DE2490" w:rsidRPr="00230421" w:rsidRDefault="00DE2490" w:rsidP="00AA3EE2">
      <w:pPr>
        <w:pStyle w:val="ListParagraph"/>
        <w:numPr>
          <w:ilvl w:val="1"/>
          <w:numId w:val="1"/>
        </w:numPr>
        <w:rPr>
          <w:strike/>
        </w:rPr>
      </w:pPr>
      <w:r w:rsidRPr="00230421">
        <w:rPr>
          <w:strike/>
        </w:rPr>
        <w:t>High diversity 11-90% of mRNA contain SD across species</w:t>
      </w:r>
      <w:r w:rsidR="00F02149" w:rsidRPr="00230421">
        <w:rPr>
          <w:strike/>
        </w:rPr>
        <w:t xml:space="preserve"> Wen et al.</w:t>
      </w:r>
      <w:r w:rsidRPr="00230421">
        <w:rPr>
          <w:strike/>
        </w:rPr>
        <w:t>; may not be correlated with bS21 presence because alternate pathways for translating from leaderless or SD-lacking mRNA exist (</w:t>
      </w:r>
      <w:r w:rsidR="00F02149" w:rsidRPr="00230421">
        <w:rPr>
          <w:strike/>
        </w:rPr>
        <w:t>e.g. S1 and 70S binding (Leiva and Katz))</w:t>
      </w:r>
    </w:p>
    <w:p w14:paraId="3E184C25" w14:textId="0B1E2964" w:rsidR="00DE3E13" w:rsidRPr="007F580E" w:rsidRDefault="00DE3E13" w:rsidP="00DE3E13">
      <w:pPr>
        <w:pStyle w:val="ListParagraph"/>
        <w:numPr>
          <w:ilvl w:val="0"/>
          <w:numId w:val="1"/>
        </w:numPr>
        <w:rPr>
          <w:strike/>
        </w:rPr>
      </w:pPr>
      <w:r w:rsidRPr="007F580E">
        <w:rPr>
          <w:strike/>
        </w:rPr>
        <w:t>Differences in overall B-gal or GFP expression compared to WT</w:t>
      </w:r>
    </w:p>
    <w:p w14:paraId="1F26A43E" w14:textId="663E4E78" w:rsidR="00DE3E13" w:rsidRPr="007F580E" w:rsidRDefault="00DE3E13" w:rsidP="00DE3E13">
      <w:pPr>
        <w:pStyle w:val="ListParagraph"/>
        <w:numPr>
          <w:ilvl w:val="1"/>
          <w:numId w:val="1"/>
        </w:numPr>
        <w:rPr>
          <w:strike/>
        </w:rPr>
      </w:pPr>
      <w:r w:rsidRPr="007F580E">
        <w:rPr>
          <w:strike/>
        </w:rPr>
        <w:t xml:space="preserve">Shine </w:t>
      </w:r>
      <w:proofErr w:type="spellStart"/>
      <w:r w:rsidRPr="007F580E">
        <w:rPr>
          <w:strike/>
        </w:rPr>
        <w:t>dalgarno</w:t>
      </w:r>
      <w:proofErr w:type="spellEnd"/>
      <w:r w:rsidRPr="007F580E">
        <w:rPr>
          <w:strike/>
        </w:rPr>
        <w:t xml:space="preserve"> position vs. complementarity</w:t>
      </w:r>
    </w:p>
    <w:p w14:paraId="7F552DD4" w14:textId="18D257BE" w:rsidR="00DE3E13" w:rsidRPr="007F580E" w:rsidRDefault="00DE3E13" w:rsidP="00DE3E13">
      <w:pPr>
        <w:pStyle w:val="ListParagraph"/>
        <w:numPr>
          <w:ilvl w:val="1"/>
          <w:numId w:val="1"/>
        </w:numPr>
        <w:rPr>
          <w:strike/>
        </w:rPr>
      </w:pPr>
      <w:r w:rsidRPr="007F580E">
        <w:rPr>
          <w:strike/>
        </w:rPr>
        <w:t>Link back to RNA stability</w:t>
      </w:r>
    </w:p>
    <w:p w14:paraId="587CD270" w14:textId="01A00626" w:rsidR="00147873" w:rsidRPr="007F580E" w:rsidRDefault="00147873" w:rsidP="00DE3E13">
      <w:pPr>
        <w:pStyle w:val="ListParagraph"/>
        <w:numPr>
          <w:ilvl w:val="1"/>
          <w:numId w:val="1"/>
        </w:numPr>
        <w:rPr>
          <w:strike/>
        </w:rPr>
      </w:pPr>
      <w:r w:rsidRPr="007F580E">
        <w:rPr>
          <w:strike/>
        </w:rPr>
        <w:t>Check if it’s related to 5’tail?</w:t>
      </w:r>
    </w:p>
    <w:p w14:paraId="73188B2F" w14:textId="0CBD285F" w:rsidR="00147873" w:rsidRPr="007F580E" w:rsidRDefault="00F8554B" w:rsidP="00DE3E13">
      <w:pPr>
        <w:pStyle w:val="ListParagraph"/>
        <w:numPr>
          <w:ilvl w:val="1"/>
          <w:numId w:val="1"/>
        </w:numPr>
        <w:rPr>
          <w:strike/>
        </w:rPr>
      </w:pPr>
      <w:r w:rsidRPr="007F580E">
        <w:rPr>
          <w:strike/>
        </w:rPr>
        <w:t>Maybe look across different genes (iglA vs mraY vs pdpA are all very different)</w:t>
      </w:r>
    </w:p>
    <w:p w14:paraId="0E4AEA3A" w14:textId="118B7F6C" w:rsidR="00DE3E13" w:rsidRDefault="00DE3E13" w:rsidP="00B75C15">
      <w:pPr>
        <w:pStyle w:val="ListParagraph"/>
        <w:numPr>
          <w:ilvl w:val="0"/>
          <w:numId w:val="1"/>
        </w:numPr>
      </w:pPr>
      <w:r>
        <w:t>Other mechanisms that could contribute to genes not shown to be regulated in the GFP assay</w:t>
      </w:r>
    </w:p>
    <w:p w14:paraId="2FA403FD" w14:textId="0194BFBE" w:rsidR="00DE3E13" w:rsidRPr="001955F6" w:rsidRDefault="00DE3E13" w:rsidP="00DE3E13">
      <w:pPr>
        <w:pStyle w:val="ListParagraph"/>
        <w:numPr>
          <w:ilvl w:val="1"/>
          <w:numId w:val="1"/>
        </w:numPr>
        <w:rPr>
          <w:strike/>
        </w:rPr>
      </w:pPr>
      <w:r w:rsidRPr="001955F6">
        <w:rPr>
          <w:strike/>
        </w:rPr>
        <w:t>Protein stability (check proteases that are differentially regulated)</w:t>
      </w:r>
    </w:p>
    <w:p w14:paraId="428C9BCA" w14:textId="0C5D0BC9" w:rsidR="00AC6F3B" w:rsidRPr="001955F6" w:rsidRDefault="00AC6F3B" w:rsidP="00DE3E13">
      <w:pPr>
        <w:pStyle w:val="ListParagraph"/>
        <w:numPr>
          <w:ilvl w:val="1"/>
          <w:numId w:val="1"/>
        </w:numPr>
        <w:rPr>
          <w:strike/>
        </w:rPr>
      </w:pPr>
      <w:proofErr w:type="spellStart"/>
      <w:r w:rsidRPr="001955F6">
        <w:rPr>
          <w:strike/>
        </w:rPr>
        <w:t>Down stream</w:t>
      </w:r>
      <w:proofErr w:type="spellEnd"/>
      <w:r w:rsidRPr="001955F6">
        <w:rPr>
          <w:strike/>
        </w:rPr>
        <w:t xml:space="preserve"> effects of other regulators</w:t>
      </w:r>
    </w:p>
    <w:p w14:paraId="6899CDBF" w14:textId="7F75443A" w:rsidR="00AC6F3B" w:rsidRPr="001955F6" w:rsidRDefault="00AC6F3B" w:rsidP="00AC6F3B">
      <w:pPr>
        <w:pStyle w:val="ListParagraph"/>
        <w:numPr>
          <w:ilvl w:val="2"/>
          <w:numId w:val="1"/>
        </w:numPr>
        <w:rPr>
          <w:strike/>
        </w:rPr>
      </w:pPr>
      <w:r w:rsidRPr="001955F6">
        <w:rPr>
          <w:strike/>
        </w:rPr>
        <w:t>Could be Hfq on OTHER things besides the FPI</w:t>
      </w:r>
    </w:p>
    <w:p w14:paraId="50C760C7" w14:textId="0905F4B1" w:rsidR="002D64B0" w:rsidRPr="007F580E" w:rsidRDefault="002D64B0" w:rsidP="002D64B0">
      <w:pPr>
        <w:pStyle w:val="ListParagraph"/>
        <w:numPr>
          <w:ilvl w:val="1"/>
          <w:numId w:val="1"/>
        </w:numPr>
        <w:rPr>
          <w:strike/>
        </w:rPr>
      </w:pPr>
      <w:r w:rsidRPr="007F580E">
        <w:rPr>
          <w:strike/>
        </w:rPr>
        <w:t>Tul4 is up  - balance of what’s preferentially translated shifts but we don’t completely understand that. Number of available ribosomes changes because they aren’t being used on iglA, pdpA, etc.</w:t>
      </w:r>
    </w:p>
    <w:p w14:paraId="22BF461C" w14:textId="6AF82E6E" w:rsidR="00DE3E13" w:rsidRPr="007F580E" w:rsidRDefault="00756EB2" w:rsidP="00DE3E13">
      <w:pPr>
        <w:pStyle w:val="ListParagraph"/>
        <w:numPr>
          <w:ilvl w:val="0"/>
          <w:numId w:val="1"/>
        </w:numPr>
        <w:rPr>
          <w:strike/>
        </w:rPr>
      </w:pPr>
      <w:r w:rsidRPr="007F580E">
        <w:rPr>
          <w:strike/>
        </w:rPr>
        <w:t>Link back to virulence</w:t>
      </w:r>
    </w:p>
    <w:p w14:paraId="474023B7" w14:textId="4077C732" w:rsidR="00237BA0" w:rsidRPr="007F580E" w:rsidRDefault="00237BA0" w:rsidP="00237BA0">
      <w:pPr>
        <w:pStyle w:val="ListParagraph"/>
        <w:numPr>
          <w:ilvl w:val="1"/>
          <w:numId w:val="1"/>
        </w:numPr>
        <w:rPr>
          <w:strike/>
        </w:rPr>
      </w:pPr>
      <w:r w:rsidRPr="007F580E">
        <w:rPr>
          <w:strike/>
        </w:rPr>
        <w:t>Why is francisella using this method to control its virulence? Rapid adaptation</w:t>
      </w:r>
    </w:p>
    <w:p w14:paraId="5C279718" w14:textId="132BD7D3" w:rsidR="00071259" w:rsidRPr="007F580E" w:rsidRDefault="00071259" w:rsidP="00DE3E13">
      <w:pPr>
        <w:pStyle w:val="ListParagraph"/>
        <w:numPr>
          <w:ilvl w:val="0"/>
          <w:numId w:val="1"/>
        </w:numPr>
        <w:rPr>
          <w:strike/>
        </w:rPr>
      </w:pPr>
      <w:r w:rsidRPr="007F580E">
        <w:rPr>
          <w:strike/>
        </w:rPr>
        <w:t xml:space="preserve">Hfq inconsistencies paper – our data agree with Meibom et al. 2009 and not Chambers et al. so might be a difference in novicida vs </w:t>
      </w:r>
      <w:proofErr w:type="spellStart"/>
      <w:r w:rsidRPr="007F580E">
        <w:rPr>
          <w:strike/>
        </w:rPr>
        <w:t>lvs</w:t>
      </w:r>
      <w:proofErr w:type="spellEnd"/>
    </w:p>
    <w:p w14:paraId="14036E68" w14:textId="4AA39D2B" w:rsidR="00A5202A" w:rsidRPr="007F580E" w:rsidRDefault="00A5202A" w:rsidP="00A5202A">
      <w:pPr>
        <w:pStyle w:val="ListParagraph"/>
        <w:numPr>
          <w:ilvl w:val="1"/>
          <w:numId w:val="1"/>
        </w:numPr>
        <w:rPr>
          <w:strike/>
        </w:rPr>
      </w:pPr>
      <w:r w:rsidRPr="007F580E">
        <w:rPr>
          <w:strike/>
        </w:rPr>
        <w:t xml:space="preserve">Check another paper – </w:t>
      </w:r>
      <w:proofErr w:type="spellStart"/>
      <w:r w:rsidRPr="007F580E">
        <w:rPr>
          <w:strike/>
        </w:rPr>
        <w:t>lanco</w:t>
      </w:r>
      <w:proofErr w:type="spellEnd"/>
      <w:r w:rsidRPr="007F580E">
        <w:rPr>
          <w:strike/>
        </w:rPr>
        <w:t xml:space="preserve"> et al in LVS </w:t>
      </w:r>
      <w:r w:rsidR="00EB5B21" w:rsidRPr="007F580E">
        <w:rPr>
          <w:strike/>
        </w:rPr>
        <w:t>–</w:t>
      </w:r>
      <w:r w:rsidR="00061CF4" w:rsidRPr="007F580E">
        <w:rPr>
          <w:strike/>
        </w:rPr>
        <w:t xml:space="preserve"> proteomics</w:t>
      </w:r>
    </w:p>
    <w:p w14:paraId="5F6467B5" w14:textId="29552375" w:rsidR="00EB5B21" w:rsidRPr="007F580E" w:rsidRDefault="00EB5B21" w:rsidP="00EB5B21">
      <w:pPr>
        <w:pStyle w:val="ListParagraph"/>
        <w:numPr>
          <w:ilvl w:val="2"/>
          <w:numId w:val="1"/>
        </w:numPr>
        <w:rPr>
          <w:strike/>
        </w:rPr>
      </w:pPr>
      <w:r w:rsidRPr="007F580E">
        <w:rPr>
          <w:strike/>
        </w:rPr>
        <w:t>Ours is not consistent with that</w:t>
      </w:r>
      <w:r w:rsidR="00ED3628" w:rsidRPr="007F580E">
        <w:rPr>
          <w:strike/>
        </w:rPr>
        <w:t>; we used a different method (</w:t>
      </w:r>
      <w:proofErr w:type="spellStart"/>
      <w:r w:rsidR="00ED3628" w:rsidRPr="007F580E">
        <w:rPr>
          <w:strike/>
        </w:rPr>
        <w:t>iTRac</w:t>
      </w:r>
      <w:proofErr w:type="spellEnd"/>
      <w:r w:rsidR="00ED3628" w:rsidRPr="007F580E">
        <w:rPr>
          <w:strike/>
        </w:rPr>
        <w:t xml:space="preserve"> vs westerns) and that there may be method-specific discrepancies</w:t>
      </w:r>
    </w:p>
    <w:p w14:paraId="423DFE38" w14:textId="01D19265" w:rsidR="00ED3628" w:rsidRPr="007F580E" w:rsidRDefault="00ED3628" w:rsidP="00ED3628">
      <w:pPr>
        <w:pStyle w:val="ListParagraph"/>
        <w:numPr>
          <w:ilvl w:val="2"/>
          <w:numId w:val="1"/>
        </w:numPr>
        <w:rPr>
          <w:strike/>
        </w:rPr>
      </w:pPr>
      <w:r w:rsidRPr="007F580E">
        <w:rPr>
          <w:strike/>
        </w:rPr>
        <w:t xml:space="preserve">Our proteomics were targeted not genome-wide, and given that the RNA and protein are concordant gives us faith in the validity of our findings </w:t>
      </w:r>
    </w:p>
    <w:p w14:paraId="6C54F3BD" w14:textId="67B8F61F" w:rsidR="00071259" w:rsidRPr="007F580E" w:rsidRDefault="00071259" w:rsidP="00071259">
      <w:pPr>
        <w:pStyle w:val="ListParagraph"/>
        <w:numPr>
          <w:ilvl w:val="1"/>
          <w:numId w:val="1"/>
        </w:numPr>
        <w:rPr>
          <w:strike/>
        </w:rPr>
      </w:pPr>
      <w:r w:rsidRPr="007F580E">
        <w:rPr>
          <w:strike/>
        </w:rPr>
        <w:t>Note differences in FPI copy number</w:t>
      </w:r>
    </w:p>
    <w:sectPr w:rsidR="00071259" w:rsidRPr="007F5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24FF5"/>
    <w:multiLevelType w:val="hybridMultilevel"/>
    <w:tmpl w:val="85628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14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3NTcyMjYxNDUwNbJU0lEKTi0uzszPAykwNKgFAC6Q29YtAAAA"/>
  </w:docVars>
  <w:rsids>
    <w:rsidRoot w:val="00B75C15"/>
    <w:rsid w:val="00061CF4"/>
    <w:rsid w:val="00071259"/>
    <w:rsid w:val="00106047"/>
    <w:rsid w:val="00147873"/>
    <w:rsid w:val="00154866"/>
    <w:rsid w:val="001955F6"/>
    <w:rsid w:val="00216D5E"/>
    <w:rsid w:val="00230421"/>
    <w:rsid w:val="00237BA0"/>
    <w:rsid w:val="00291927"/>
    <w:rsid w:val="002A4080"/>
    <w:rsid w:val="002D64B0"/>
    <w:rsid w:val="00314648"/>
    <w:rsid w:val="00404131"/>
    <w:rsid w:val="0044305F"/>
    <w:rsid w:val="00466054"/>
    <w:rsid w:val="00575286"/>
    <w:rsid w:val="005D271D"/>
    <w:rsid w:val="00756EB2"/>
    <w:rsid w:val="0076770F"/>
    <w:rsid w:val="007F580E"/>
    <w:rsid w:val="00830F8D"/>
    <w:rsid w:val="0084196B"/>
    <w:rsid w:val="00883B2E"/>
    <w:rsid w:val="00930CA5"/>
    <w:rsid w:val="00A15226"/>
    <w:rsid w:val="00A5202A"/>
    <w:rsid w:val="00A66948"/>
    <w:rsid w:val="00AA3EE2"/>
    <w:rsid w:val="00AC545B"/>
    <w:rsid w:val="00AC6F3B"/>
    <w:rsid w:val="00B332E2"/>
    <w:rsid w:val="00B75C15"/>
    <w:rsid w:val="00C1739D"/>
    <w:rsid w:val="00CC6E71"/>
    <w:rsid w:val="00D4742F"/>
    <w:rsid w:val="00DE2490"/>
    <w:rsid w:val="00DE3E13"/>
    <w:rsid w:val="00DF234C"/>
    <w:rsid w:val="00EB5B21"/>
    <w:rsid w:val="00EC5091"/>
    <w:rsid w:val="00ED3628"/>
    <w:rsid w:val="00F02149"/>
    <w:rsid w:val="00F8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0372"/>
  <w15:chartTrackingRefBased/>
  <w15:docId w15:val="{D1D116D8-0315-4F77-BBED-CF6651FE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38</cp:revision>
  <dcterms:created xsi:type="dcterms:W3CDTF">2023-02-01T20:33:00Z</dcterms:created>
  <dcterms:modified xsi:type="dcterms:W3CDTF">2023-02-23T18:29:00Z</dcterms:modified>
</cp:coreProperties>
</file>