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A951B" w14:textId="77777777" w:rsidR="0095396E" w:rsidRDefault="0095396E" w:rsidP="0095396E">
      <w:r>
        <w:t>Citation (APA):</w:t>
      </w:r>
    </w:p>
    <w:p w14:paraId="6A36EA53" w14:textId="01934B9A" w:rsidR="0095396E" w:rsidRDefault="0095396E" w:rsidP="0095396E">
      <w:r>
        <w:t xml:space="preserve">Title: </w:t>
      </w:r>
      <w:r>
        <w:t>How to bolster the antifungal pipeline – few drugs are coming to market, but opportunities for drug development exist</w:t>
      </w:r>
    </w:p>
    <w:p w14:paraId="57C850DC" w14:textId="366616AB" w:rsidR="0095396E" w:rsidRDefault="0095396E" w:rsidP="0095396E">
      <w:r>
        <w:t xml:space="preserve">Authors: </w:t>
      </w:r>
      <w:r>
        <w:t>David W. Denning and Michael J. Bromley</w:t>
      </w:r>
      <w:r>
        <w:tab/>
      </w:r>
    </w:p>
    <w:p w14:paraId="3AD2F88A" w14:textId="187AD119" w:rsidR="0095396E" w:rsidRDefault="0095396E" w:rsidP="0095396E">
      <w:r>
        <w:t xml:space="preserve">Journal: </w:t>
      </w:r>
      <w:r>
        <w:t>Insights - Science</w:t>
      </w:r>
    </w:p>
    <w:p w14:paraId="4A95A032" w14:textId="4B4E97E6" w:rsidR="0095396E" w:rsidRDefault="0095396E" w:rsidP="0095396E">
      <w:r>
        <w:t xml:space="preserve">Year: </w:t>
      </w:r>
      <w:r>
        <w:t>2015</w:t>
      </w:r>
    </w:p>
    <w:p w14:paraId="692F84BD" w14:textId="77777777" w:rsidR="0095396E" w:rsidRDefault="0095396E" w:rsidP="0095396E">
      <w:r>
        <w:rPr>
          <w:b/>
          <w:bCs/>
        </w:rPr>
        <w:t>Introduction</w:t>
      </w:r>
    </w:p>
    <w:p w14:paraId="5F043A0C" w14:textId="77777777" w:rsidR="0095396E" w:rsidRDefault="0095396E" w:rsidP="0095396E">
      <w:r>
        <w:t xml:space="preserve">Identify and describe the relevant background information needed to understand this research paper. Where does this paper fit within the context of what is (or was) known about this topic? Identify the key observation/question that the authors are attempting to explain with their research. </w:t>
      </w:r>
    </w:p>
    <w:p w14:paraId="4033D412" w14:textId="61A19CF7" w:rsidR="0095396E" w:rsidRDefault="0095396E" w:rsidP="0095396E">
      <w:pPr>
        <w:pStyle w:val="ListParagraph"/>
        <w:numPr>
          <w:ilvl w:val="0"/>
          <w:numId w:val="1"/>
        </w:numPr>
      </w:pPr>
      <w:r>
        <w:t>~1.2 billion people globally are estimated to suffer from a fungal disease</w:t>
      </w:r>
    </w:p>
    <w:p w14:paraId="100F9928" w14:textId="791686E1" w:rsidR="0095396E" w:rsidRDefault="0095396E" w:rsidP="0095396E">
      <w:pPr>
        <w:pStyle w:val="ListParagraph"/>
        <w:numPr>
          <w:ilvl w:val="0"/>
          <w:numId w:val="1"/>
        </w:numPr>
      </w:pPr>
      <w:r>
        <w:t>Skin/mucosa infections</w:t>
      </w:r>
    </w:p>
    <w:p w14:paraId="704164D0" w14:textId="5D728212" w:rsidR="0095396E" w:rsidRDefault="0095396E" w:rsidP="0095396E">
      <w:pPr>
        <w:pStyle w:val="ListParagraph"/>
        <w:numPr>
          <w:ilvl w:val="0"/>
          <w:numId w:val="1"/>
        </w:numPr>
      </w:pPr>
      <w:r>
        <w:t xml:space="preserve">Minority: invasive / chronic </w:t>
      </w:r>
    </w:p>
    <w:p w14:paraId="0CF4D870" w14:textId="6B16DDA0" w:rsidR="0095396E" w:rsidRDefault="0095396E" w:rsidP="0095396E">
      <w:pPr>
        <w:pStyle w:val="ListParagraph"/>
        <w:numPr>
          <w:ilvl w:val="1"/>
          <w:numId w:val="1"/>
        </w:numPr>
      </w:pPr>
      <w:r>
        <w:t>Difficult to diagnosis and treat</w:t>
      </w:r>
    </w:p>
    <w:p w14:paraId="67413B88" w14:textId="0BA954E9" w:rsidR="0095396E" w:rsidRDefault="0095396E" w:rsidP="0095396E">
      <w:pPr>
        <w:pStyle w:val="ListParagraph"/>
        <w:numPr>
          <w:ilvl w:val="0"/>
          <w:numId w:val="1"/>
        </w:numPr>
      </w:pPr>
      <w:r>
        <w:t>1.5 to 2 million people die of fungal infections each year, more than malaria and tb</w:t>
      </w:r>
    </w:p>
    <w:p w14:paraId="7A2B22B7" w14:textId="5547BCD1" w:rsidR="0095396E" w:rsidRDefault="0095396E" w:rsidP="0095396E">
      <w:pPr>
        <w:pStyle w:val="ListParagraph"/>
        <w:numPr>
          <w:ilvl w:val="0"/>
          <w:numId w:val="1"/>
        </w:numPr>
      </w:pPr>
      <w:r>
        <w:t xml:space="preserve">Most mortality due to </w:t>
      </w:r>
    </w:p>
    <w:p w14:paraId="3C237F7C" w14:textId="4C9966AA" w:rsidR="0095396E" w:rsidRDefault="0095396E" w:rsidP="0095396E">
      <w:pPr>
        <w:pStyle w:val="ListParagraph"/>
        <w:numPr>
          <w:ilvl w:val="1"/>
          <w:numId w:val="1"/>
        </w:numPr>
      </w:pPr>
      <w:r>
        <w:t>Candida</w:t>
      </w:r>
    </w:p>
    <w:p w14:paraId="31A92316" w14:textId="1116C3CF" w:rsidR="0095396E" w:rsidRDefault="0095396E" w:rsidP="0095396E">
      <w:pPr>
        <w:pStyle w:val="ListParagraph"/>
        <w:numPr>
          <w:ilvl w:val="1"/>
          <w:numId w:val="1"/>
        </w:numPr>
      </w:pPr>
      <w:r>
        <w:t>Aspergillus</w:t>
      </w:r>
    </w:p>
    <w:p w14:paraId="48C5A03A" w14:textId="12AADCED" w:rsidR="0095396E" w:rsidRDefault="0095396E" w:rsidP="0095396E">
      <w:pPr>
        <w:pStyle w:val="ListParagraph"/>
        <w:numPr>
          <w:ilvl w:val="1"/>
          <w:numId w:val="1"/>
        </w:numPr>
      </w:pPr>
      <w:r>
        <w:t>Cryptococcus</w:t>
      </w:r>
    </w:p>
    <w:p w14:paraId="3FEA1BC8" w14:textId="136B54FF" w:rsidR="0095396E" w:rsidRDefault="0095396E" w:rsidP="0095396E">
      <w:pPr>
        <w:pStyle w:val="ListParagraph"/>
        <w:numPr>
          <w:ilvl w:val="1"/>
          <w:numId w:val="1"/>
        </w:numPr>
      </w:pPr>
      <w:r>
        <w:t>Pneumocystis</w:t>
      </w:r>
    </w:p>
    <w:p w14:paraId="17A8887D" w14:textId="2639E660" w:rsidR="0095396E" w:rsidRDefault="0095396E" w:rsidP="0095396E">
      <w:pPr>
        <w:pStyle w:val="ListParagraph"/>
        <w:numPr>
          <w:ilvl w:val="0"/>
          <w:numId w:val="1"/>
        </w:numPr>
      </w:pPr>
      <w:r>
        <w:t>Antifungal therapies focus on inhibiting ergosterol and beta-D-1,3 glucan synthesis</w:t>
      </w:r>
      <w:r w:rsidR="00274D9D">
        <w:t xml:space="preserve"> and perturbing the cell membrane </w:t>
      </w:r>
    </w:p>
    <w:p w14:paraId="1647B104" w14:textId="656D0F62" w:rsidR="00274D9D" w:rsidRDefault="00274D9D" w:rsidP="0095396E">
      <w:pPr>
        <w:pStyle w:val="ListParagraph"/>
        <w:numPr>
          <w:ilvl w:val="0"/>
          <w:numId w:val="1"/>
        </w:numPr>
      </w:pPr>
      <w:r>
        <w:t>Voriconazole (drug?) of choice for leukemia and transplant patients</w:t>
      </w:r>
    </w:p>
    <w:p w14:paraId="23F40A4E" w14:textId="0D90625C" w:rsidR="00274D9D" w:rsidRDefault="00274D9D" w:rsidP="0095396E">
      <w:pPr>
        <w:pStyle w:val="ListParagraph"/>
        <w:numPr>
          <w:ilvl w:val="0"/>
          <w:numId w:val="1"/>
        </w:numPr>
      </w:pPr>
      <w:r>
        <w:t>~30-50% of invasive aspergillosis patients die</w:t>
      </w:r>
    </w:p>
    <w:p w14:paraId="771A1087" w14:textId="1E62DF13" w:rsidR="00274D9D" w:rsidRDefault="00274D9D" w:rsidP="00274D9D">
      <w:pPr>
        <w:pStyle w:val="ListParagraph"/>
        <w:numPr>
          <w:ilvl w:val="1"/>
          <w:numId w:val="1"/>
        </w:numPr>
      </w:pPr>
      <w:r>
        <w:t xml:space="preserve">Late diagnosis, infection of sites that can’t be treated, drug resistance </w:t>
      </w:r>
    </w:p>
    <w:p w14:paraId="5214AE2C" w14:textId="44F34CEA" w:rsidR="00274D9D" w:rsidRDefault="00274D9D" w:rsidP="00274D9D">
      <w:pPr>
        <w:pStyle w:val="ListParagraph"/>
        <w:numPr>
          <w:ilvl w:val="0"/>
          <w:numId w:val="1"/>
        </w:numPr>
      </w:pPr>
      <w:r>
        <w:t>Mortality of candidemia is ~50%</w:t>
      </w:r>
    </w:p>
    <w:p w14:paraId="44DA8CFE" w14:textId="6889074B" w:rsidR="00274D9D" w:rsidRDefault="00274D9D" w:rsidP="00274D9D">
      <w:pPr>
        <w:pStyle w:val="ListParagraph"/>
        <w:numPr>
          <w:ilvl w:val="0"/>
          <w:numId w:val="1"/>
        </w:numPr>
      </w:pPr>
      <w:r>
        <w:t>No approved antifungals since 2006</w:t>
      </w:r>
    </w:p>
    <w:p w14:paraId="6BE9B890" w14:textId="29A42D36" w:rsidR="00274D9D" w:rsidRDefault="00274D9D" w:rsidP="00274D9D">
      <w:pPr>
        <w:pStyle w:val="ListParagraph"/>
        <w:numPr>
          <w:ilvl w:val="0"/>
          <w:numId w:val="1"/>
        </w:numPr>
      </w:pPr>
      <w:r>
        <w:t xml:space="preserve">Voriconazole – a case study </w:t>
      </w:r>
    </w:p>
    <w:p w14:paraId="1A673122" w14:textId="1E622981" w:rsidR="00274D9D" w:rsidRDefault="00274D9D" w:rsidP="00274D9D">
      <w:pPr>
        <w:pStyle w:val="ListParagraph"/>
        <w:numPr>
          <w:ilvl w:val="1"/>
          <w:numId w:val="1"/>
        </w:numPr>
      </w:pPr>
      <w:r>
        <w:t xml:space="preserve">Kills over 50 strains </w:t>
      </w:r>
    </w:p>
    <w:p w14:paraId="36DF0BFC" w14:textId="65D14F3D" w:rsidR="00274D9D" w:rsidRDefault="00274D9D" w:rsidP="00274D9D">
      <w:pPr>
        <w:pStyle w:val="ListParagraph"/>
        <w:numPr>
          <w:ilvl w:val="1"/>
          <w:numId w:val="1"/>
        </w:numPr>
      </w:pPr>
      <w:r>
        <w:t>Both intravenous and oral were created</w:t>
      </w:r>
    </w:p>
    <w:p w14:paraId="29D9CBE6" w14:textId="04FD5810" w:rsidR="00274D9D" w:rsidRDefault="00274D9D" w:rsidP="00274D9D">
      <w:pPr>
        <w:pStyle w:val="ListParagraph"/>
        <w:numPr>
          <w:ilvl w:val="1"/>
          <w:numId w:val="1"/>
        </w:numPr>
      </w:pPr>
      <w:r>
        <w:t>Side effects of visual aspect occurred after high doses (flickering lights or zigzag lines)</w:t>
      </w:r>
    </w:p>
    <w:p w14:paraId="062800CF" w14:textId="50C0AFCF" w:rsidR="00274D9D" w:rsidRDefault="00274D9D" w:rsidP="00274D9D">
      <w:pPr>
        <w:pStyle w:val="ListParagraph"/>
        <w:numPr>
          <w:ilvl w:val="2"/>
          <w:numId w:val="1"/>
        </w:numPr>
      </w:pPr>
      <w:r>
        <w:t>Showed entered CNS</w:t>
      </w:r>
    </w:p>
    <w:p w14:paraId="0B2571AB" w14:textId="7BBE32F0" w:rsidR="00274D9D" w:rsidRDefault="00917EEC" w:rsidP="00274D9D">
      <w:pPr>
        <w:pStyle w:val="ListParagraph"/>
        <w:numPr>
          <w:ilvl w:val="1"/>
          <w:numId w:val="1"/>
        </w:numPr>
      </w:pPr>
      <w:r>
        <w:t>Low or undetectable = failed</w:t>
      </w:r>
    </w:p>
    <w:p w14:paraId="0A7C37D2" w14:textId="64AF5717" w:rsidR="00536079" w:rsidRDefault="00917EEC" w:rsidP="00536079">
      <w:pPr>
        <w:pStyle w:val="ListParagraph"/>
        <w:numPr>
          <w:ilvl w:val="1"/>
          <w:numId w:val="1"/>
        </w:numPr>
      </w:pPr>
      <w:r>
        <w:t>High = toxic , death</w:t>
      </w:r>
    </w:p>
    <w:p w14:paraId="35ACECAA" w14:textId="0FA2A1A2" w:rsidR="00536079" w:rsidRDefault="00536079" w:rsidP="00536079">
      <w:pPr>
        <w:pStyle w:val="ListParagraph"/>
        <w:numPr>
          <w:ilvl w:val="1"/>
          <w:numId w:val="1"/>
        </w:numPr>
      </w:pPr>
      <w:r>
        <w:t>Challenging clinically</w:t>
      </w:r>
    </w:p>
    <w:p w14:paraId="6D1F7022" w14:textId="68C29D74" w:rsidR="00536079" w:rsidRDefault="00536079" w:rsidP="00536079">
      <w:pPr>
        <w:pStyle w:val="ListParagraph"/>
        <w:numPr>
          <w:ilvl w:val="2"/>
          <w:numId w:val="1"/>
        </w:numPr>
      </w:pPr>
      <w:r>
        <w:t xml:space="preserve">Major variations in </w:t>
      </w:r>
    </w:p>
    <w:p w14:paraId="0D1F4A3A" w14:textId="0A000506" w:rsidR="00536079" w:rsidRDefault="00536079" w:rsidP="00536079">
      <w:pPr>
        <w:pStyle w:val="ListParagraph"/>
        <w:numPr>
          <w:ilvl w:val="3"/>
          <w:numId w:val="1"/>
        </w:numPr>
      </w:pPr>
      <w:r>
        <w:t>Exposure and metabolism</w:t>
      </w:r>
    </w:p>
    <w:p w14:paraId="3DCD6496" w14:textId="0B75BA47" w:rsidR="00536079" w:rsidRDefault="00536079" w:rsidP="00536079">
      <w:pPr>
        <w:pStyle w:val="ListParagraph"/>
        <w:numPr>
          <w:ilvl w:val="3"/>
          <w:numId w:val="1"/>
        </w:numPr>
      </w:pPr>
      <w:r>
        <w:t>Notable drug interactions</w:t>
      </w:r>
    </w:p>
    <w:p w14:paraId="3E77EBBE" w14:textId="7F22A710" w:rsidR="00536079" w:rsidRDefault="00536079" w:rsidP="00536079">
      <w:pPr>
        <w:pStyle w:val="ListParagraph"/>
        <w:numPr>
          <w:ilvl w:val="3"/>
          <w:numId w:val="1"/>
        </w:numPr>
      </w:pPr>
      <w:r>
        <w:t xml:space="preserve">Appreciable toxicity </w:t>
      </w:r>
    </w:p>
    <w:p w14:paraId="6F701775" w14:textId="7B372126" w:rsidR="00536079" w:rsidRDefault="00536079" w:rsidP="00536079">
      <w:pPr>
        <w:pStyle w:val="ListParagraph"/>
        <w:numPr>
          <w:ilvl w:val="3"/>
          <w:numId w:val="1"/>
        </w:numPr>
      </w:pPr>
      <w:r>
        <w:t xml:space="preserve">30-50 % still die even with treatment </w:t>
      </w:r>
    </w:p>
    <w:p w14:paraId="0CFFAA84" w14:textId="19CEF0E4" w:rsidR="00536079" w:rsidRDefault="00536079" w:rsidP="00536079">
      <w:pPr>
        <w:pStyle w:val="ListParagraph"/>
        <w:numPr>
          <w:ilvl w:val="1"/>
          <w:numId w:val="1"/>
        </w:numPr>
      </w:pPr>
      <w:r>
        <w:lastRenderedPageBreak/>
        <w:t>Drug Resistance in Fungi</w:t>
      </w:r>
    </w:p>
    <w:p w14:paraId="32FC0D08" w14:textId="0C2322EB" w:rsidR="00536079" w:rsidRDefault="00536079" w:rsidP="00536079">
      <w:pPr>
        <w:pStyle w:val="ListParagraph"/>
        <w:numPr>
          <w:ilvl w:val="2"/>
          <w:numId w:val="1"/>
        </w:numPr>
      </w:pPr>
      <w:r>
        <w:t xml:space="preserve">Azole resistance </w:t>
      </w:r>
    </w:p>
    <w:p w14:paraId="3AFF5ACD" w14:textId="339454FF" w:rsidR="00536079" w:rsidRDefault="00536079" w:rsidP="00536079">
      <w:pPr>
        <w:pStyle w:val="ListParagraph"/>
        <w:numPr>
          <w:ilvl w:val="2"/>
          <w:numId w:val="1"/>
        </w:numPr>
      </w:pPr>
      <w:r>
        <w:t>Fungi not known to transfer resistance genes between them , and patient to patient transmission is not common</w:t>
      </w:r>
    </w:p>
    <w:p w14:paraId="5C8D8A22" w14:textId="71152EC9" w:rsidR="00536079" w:rsidRDefault="00536079" w:rsidP="00536079">
      <w:pPr>
        <w:pStyle w:val="ListParagraph"/>
        <w:numPr>
          <w:ilvl w:val="2"/>
          <w:numId w:val="1"/>
        </w:numPr>
      </w:pPr>
      <w:r>
        <w:t>Found in Belgium, Denmark, Germany, UK, China, India, Tanzania, Kuwait, and Iran</w:t>
      </w:r>
    </w:p>
    <w:p w14:paraId="54B0B9A6" w14:textId="7BD88B51" w:rsidR="00536079" w:rsidRDefault="00536079" w:rsidP="00536079">
      <w:pPr>
        <w:pStyle w:val="ListParagraph"/>
        <w:numPr>
          <w:ilvl w:val="2"/>
          <w:numId w:val="1"/>
        </w:numPr>
      </w:pPr>
      <w:r>
        <w:t>Agriculture could be to blame for increase in resistant strains (azole fungicides)</w:t>
      </w:r>
    </w:p>
    <w:p w14:paraId="3D658A94" w14:textId="01F9FB66" w:rsidR="00154438" w:rsidRDefault="00154438" w:rsidP="00536079">
      <w:pPr>
        <w:pStyle w:val="ListParagraph"/>
        <w:numPr>
          <w:ilvl w:val="2"/>
          <w:numId w:val="1"/>
        </w:numPr>
      </w:pPr>
      <w:r>
        <w:t xml:space="preserve">Restrict of azole to only essential crops may be sensible </w:t>
      </w:r>
    </w:p>
    <w:p w14:paraId="3A8783D0" w14:textId="0AABB45C" w:rsidR="00154438" w:rsidRDefault="00AD7521" w:rsidP="00AD7521">
      <w:pPr>
        <w:pStyle w:val="ListParagraph"/>
        <w:numPr>
          <w:ilvl w:val="0"/>
          <w:numId w:val="1"/>
        </w:numPr>
      </w:pPr>
      <w:r>
        <w:t>A sparse Discovery Pipeline</w:t>
      </w:r>
    </w:p>
    <w:p w14:paraId="7832D847" w14:textId="2DFE4E67" w:rsidR="00AD7521" w:rsidRDefault="00AD7521" w:rsidP="00AD7521">
      <w:pPr>
        <w:pStyle w:val="ListParagraph"/>
        <w:numPr>
          <w:ilvl w:val="1"/>
          <w:numId w:val="1"/>
        </w:numPr>
      </w:pPr>
      <w:r>
        <w:t xml:space="preserve">“four compounds are in active clinical development for the treatment of systemic disease, with a further two agents expected to enter clinical development in 2015” </w:t>
      </w:r>
    </w:p>
    <w:p w14:paraId="10128EDA" w14:textId="32C83D3A" w:rsidR="00AD7521" w:rsidRDefault="00AD7521" w:rsidP="00AD7521">
      <w:pPr>
        <w:pStyle w:val="ListParagraph"/>
        <w:numPr>
          <w:ilvl w:val="1"/>
          <w:numId w:val="1"/>
        </w:numPr>
      </w:pPr>
      <w:r>
        <w:t>Two main reasons for limited drug development pipeline</w:t>
      </w:r>
    </w:p>
    <w:p w14:paraId="46E1A48D" w14:textId="78158EAD" w:rsidR="00AD7521" w:rsidRDefault="00AD7521" w:rsidP="00AD7521">
      <w:pPr>
        <w:pStyle w:val="ListParagraph"/>
        <w:numPr>
          <w:ilvl w:val="2"/>
          <w:numId w:val="1"/>
        </w:numPr>
      </w:pPr>
      <w:r>
        <w:t>Difficulty identifying new broad-spectrum compounds</w:t>
      </w:r>
    </w:p>
    <w:p w14:paraId="6E0F7D6E" w14:textId="72CCE2DB" w:rsidR="00AD7521" w:rsidRDefault="00AD7521" w:rsidP="00AD7521">
      <w:pPr>
        <w:pStyle w:val="ListParagraph"/>
        <w:numPr>
          <w:ilvl w:val="2"/>
          <w:numId w:val="1"/>
        </w:numPr>
      </w:pPr>
      <w:r>
        <w:t>Lack of funding</w:t>
      </w:r>
    </w:p>
    <w:p w14:paraId="3927EDA3" w14:textId="1CEEEA6C" w:rsidR="00AD7521" w:rsidRDefault="00AD7521" w:rsidP="00AD7521">
      <w:pPr>
        <w:pStyle w:val="ListParagraph"/>
        <w:numPr>
          <w:ilvl w:val="1"/>
          <w:numId w:val="1"/>
        </w:numPr>
      </w:pPr>
      <w:r>
        <w:t xml:space="preserve">Also difficult because eukaryotic, so many proteins and other targets are also found in human cells </w:t>
      </w:r>
    </w:p>
    <w:p w14:paraId="14A3EF6E" w14:textId="12A9D834" w:rsidR="00AD7521" w:rsidRDefault="00AD7521" w:rsidP="00AD7521">
      <w:pPr>
        <w:pStyle w:val="ListParagraph"/>
        <w:numPr>
          <w:ilvl w:val="1"/>
          <w:numId w:val="1"/>
        </w:numPr>
      </w:pPr>
      <w:r>
        <w:t xml:space="preserve">In </w:t>
      </w:r>
      <w:r>
        <w:rPr>
          <w:i/>
          <w:iCs/>
        </w:rPr>
        <w:t xml:space="preserve">C. albicans </w:t>
      </w:r>
      <w:r>
        <w:t xml:space="preserve">and </w:t>
      </w:r>
      <w:r>
        <w:rPr>
          <w:i/>
          <w:iCs/>
        </w:rPr>
        <w:t>Saccharomyces cerevisiae</w:t>
      </w:r>
    </w:p>
    <w:p w14:paraId="18D80AC0" w14:textId="596E6199" w:rsidR="00AD7521" w:rsidRDefault="00AD7521" w:rsidP="00AD7521">
      <w:pPr>
        <w:pStyle w:val="ListParagraph"/>
        <w:numPr>
          <w:ilvl w:val="2"/>
          <w:numId w:val="1"/>
        </w:numPr>
      </w:pPr>
      <w:r>
        <w:t xml:space="preserve">Chemically induced haploinsufficiency </w:t>
      </w:r>
    </w:p>
    <w:p w14:paraId="58E23E57" w14:textId="7AA3016C" w:rsidR="00AD7521" w:rsidRDefault="00AD7521" w:rsidP="00AD7521">
      <w:pPr>
        <w:pStyle w:val="ListParagraph"/>
        <w:numPr>
          <w:ilvl w:val="2"/>
          <w:numId w:val="1"/>
        </w:numPr>
      </w:pPr>
      <w:r>
        <w:t>Functional genomics technology</w:t>
      </w:r>
    </w:p>
    <w:p w14:paraId="5A7A7A14" w14:textId="628E94D9" w:rsidR="00AD7521" w:rsidRDefault="00AD7521" w:rsidP="00AD7521">
      <w:pPr>
        <w:pStyle w:val="ListParagraph"/>
        <w:numPr>
          <w:ilvl w:val="0"/>
          <w:numId w:val="1"/>
        </w:numPr>
      </w:pPr>
      <w:r>
        <w:t>Development opportunities</w:t>
      </w:r>
    </w:p>
    <w:p w14:paraId="12F12945" w14:textId="6EEAB780" w:rsidR="00AD7521" w:rsidRDefault="001E5408" w:rsidP="00AD7521">
      <w:pPr>
        <w:pStyle w:val="ListParagraph"/>
        <w:numPr>
          <w:ilvl w:val="1"/>
          <w:numId w:val="1"/>
        </w:numPr>
      </w:pPr>
      <w:r>
        <w:rPr>
          <w:i/>
          <w:iCs/>
        </w:rPr>
        <w:t>Aspergillus</w:t>
      </w:r>
      <w:r>
        <w:t xml:space="preserve"> amplifier effect in CF, asthma, and COPD</w:t>
      </w:r>
    </w:p>
    <w:p w14:paraId="3D8EA1B0" w14:textId="5907F2BC" w:rsidR="001E5408" w:rsidRDefault="001E5408" w:rsidP="00AD7521">
      <w:pPr>
        <w:pStyle w:val="ListParagraph"/>
        <w:numPr>
          <w:ilvl w:val="1"/>
          <w:numId w:val="1"/>
        </w:numPr>
      </w:pPr>
      <w:r>
        <w:t xml:space="preserve">No drug candidates for this </w:t>
      </w:r>
    </w:p>
    <w:p w14:paraId="20F7F1C9" w14:textId="0080C54C" w:rsidR="001E5408" w:rsidRDefault="001E5408" w:rsidP="001E5408">
      <w:pPr>
        <w:pStyle w:val="ListParagraph"/>
        <w:numPr>
          <w:ilvl w:val="2"/>
          <w:numId w:val="1"/>
        </w:numPr>
      </w:pPr>
      <w:r>
        <w:t>Needed for adverse effects, resistance, and bad response rates</w:t>
      </w:r>
    </w:p>
    <w:p w14:paraId="671DA5D6" w14:textId="1FFB42FC" w:rsidR="001E5408" w:rsidRDefault="001E5408" w:rsidP="001E5408">
      <w:pPr>
        <w:pStyle w:val="ListParagraph"/>
        <w:numPr>
          <w:ilvl w:val="1"/>
          <w:numId w:val="1"/>
        </w:numPr>
      </w:pPr>
      <w:r>
        <w:t xml:space="preserve">Cryptococcal meningitis another target </w:t>
      </w:r>
    </w:p>
    <w:p w14:paraId="054586E8" w14:textId="5D9B1802" w:rsidR="001E5408" w:rsidRDefault="001E5408" w:rsidP="001E5408">
      <w:pPr>
        <w:pStyle w:val="ListParagraph"/>
        <w:numPr>
          <w:ilvl w:val="0"/>
          <w:numId w:val="1"/>
        </w:numPr>
      </w:pPr>
      <w:r>
        <w:t>Outlook</w:t>
      </w:r>
    </w:p>
    <w:p w14:paraId="18344251" w14:textId="4BBA280F" w:rsidR="001E5408" w:rsidRDefault="001E5408" w:rsidP="001E5408">
      <w:pPr>
        <w:pStyle w:val="ListParagraph"/>
        <w:numPr>
          <w:ilvl w:val="1"/>
          <w:numId w:val="1"/>
        </w:numPr>
      </w:pPr>
      <w:r>
        <w:t>Better diagnostics = better antifungals can be developed</w:t>
      </w:r>
    </w:p>
    <w:p w14:paraId="3F9FAB41" w14:textId="63CE10D0" w:rsidR="001E5408" w:rsidRDefault="001E5408" w:rsidP="001E5408">
      <w:pPr>
        <w:pStyle w:val="ListParagraph"/>
        <w:numPr>
          <w:ilvl w:val="1"/>
          <w:numId w:val="1"/>
        </w:numPr>
      </w:pPr>
      <w:r>
        <w:t xml:space="preserve">Pharmacodynamic modeling and focused clinical studies </w:t>
      </w:r>
    </w:p>
    <w:p w14:paraId="79BCFBDB" w14:textId="74C2509A" w:rsidR="001E5408" w:rsidRDefault="0095396E" w:rsidP="0095396E">
      <w:r>
        <w:rPr>
          <w:b/>
          <w:bCs/>
        </w:rPr>
        <w:t>Figure</w:t>
      </w:r>
      <w:r>
        <w:t xml:space="preserve"> </w:t>
      </w:r>
    </w:p>
    <w:p w14:paraId="18CCB33F" w14:textId="77777777" w:rsidR="0095396E" w:rsidRDefault="0095396E" w:rsidP="0095396E">
      <w:r>
        <w:t>What is the hypothesis being tested?</w:t>
      </w:r>
    </w:p>
    <w:p w14:paraId="00053808" w14:textId="77777777" w:rsidR="0095396E" w:rsidRDefault="0095396E" w:rsidP="0095396E">
      <w:r>
        <w:t>How is the hypothesis being tested? (Methodology and what is being measured)</w:t>
      </w:r>
    </w:p>
    <w:p w14:paraId="63432A99" w14:textId="77777777" w:rsidR="0095396E" w:rsidRDefault="0095396E" w:rsidP="0095396E">
      <w:r>
        <w:t>What are the results?</w:t>
      </w:r>
    </w:p>
    <w:p w14:paraId="22C6296B" w14:textId="77777777" w:rsidR="0095396E" w:rsidRDefault="0095396E" w:rsidP="0095396E">
      <w:r>
        <w:t>What is the interpretation of the results?</w:t>
      </w:r>
    </w:p>
    <w:p w14:paraId="272FBC8C" w14:textId="77777777" w:rsidR="0095396E" w:rsidRDefault="0095396E" w:rsidP="0095396E"/>
    <w:p w14:paraId="6D61160E" w14:textId="77777777" w:rsidR="0095396E" w:rsidRDefault="0095396E" w:rsidP="0095396E">
      <w:r>
        <w:rPr>
          <w:b/>
          <w:bCs/>
        </w:rPr>
        <w:t>Conclusion/Discussion</w:t>
      </w:r>
    </w:p>
    <w:p w14:paraId="40981710" w14:textId="77777777" w:rsidR="0095396E" w:rsidRDefault="0095396E" w:rsidP="0095396E">
      <w:r>
        <w:t xml:space="preserve">What are the major conclusions from this study? </w:t>
      </w:r>
    </w:p>
    <w:p w14:paraId="25B9A3F2" w14:textId="77777777" w:rsidR="0095396E" w:rsidRDefault="0095396E" w:rsidP="0095396E"/>
    <w:p w14:paraId="5DD33A4D" w14:textId="77777777" w:rsidR="0095396E" w:rsidRDefault="0095396E" w:rsidP="0095396E">
      <w:pPr>
        <w:rPr>
          <w:b/>
          <w:bCs/>
        </w:rPr>
      </w:pPr>
      <w:r>
        <w:rPr>
          <w:b/>
          <w:bCs/>
        </w:rPr>
        <w:t>Additional Notes</w:t>
      </w:r>
    </w:p>
    <w:p w14:paraId="0B708F71" w14:textId="77777777" w:rsidR="0095396E" w:rsidRDefault="0095396E" w:rsidP="0095396E"/>
    <w:p w14:paraId="783B9200" w14:textId="77777777" w:rsidR="0095396E" w:rsidRDefault="0095396E" w:rsidP="0095396E"/>
    <w:p w14:paraId="205D13CC" w14:textId="77777777" w:rsidR="0095396E" w:rsidRPr="009130E8" w:rsidRDefault="0095396E" w:rsidP="0095396E">
      <w:r>
        <w:rPr>
          <w:b/>
          <w:bCs/>
        </w:rPr>
        <w:t>Questions?</w:t>
      </w:r>
    </w:p>
    <w:p w14:paraId="2DCD2E16" w14:textId="77777777" w:rsidR="0095396E" w:rsidRPr="00C67DBB" w:rsidRDefault="0095396E" w:rsidP="0095396E"/>
    <w:p w14:paraId="5707C36F" w14:textId="77777777" w:rsidR="008825E5" w:rsidRDefault="00000000"/>
    <w:sectPr w:rsidR="008825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A411D1"/>
    <w:multiLevelType w:val="hybridMultilevel"/>
    <w:tmpl w:val="5574C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6094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96E"/>
    <w:rsid w:val="000A7E93"/>
    <w:rsid w:val="00154438"/>
    <w:rsid w:val="001E5408"/>
    <w:rsid w:val="00274D9D"/>
    <w:rsid w:val="004049FF"/>
    <w:rsid w:val="00536079"/>
    <w:rsid w:val="00917EEC"/>
    <w:rsid w:val="0095396E"/>
    <w:rsid w:val="009C073C"/>
    <w:rsid w:val="00AD7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D3265"/>
  <w15:chartTrackingRefBased/>
  <w15:docId w15:val="{6E12C081-610F-43DD-AB0E-0E174EF89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96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39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3</Pages>
  <Words>471</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Aisling Macaraeg</dc:creator>
  <cp:keywords/>
  <dc:description/>
  <cp:lastModifiedBy>Aisling Macaraeg</cp:lastModifiedBy>
  <cp:revision>1</cp:revision>
  <dcterms:created xsi:type="dcterms:W3CDTF">2022-09-19T15:19:00Z</dcterms:created>
  <dcterms:modified xsi:type="dcterms:W3CDTF">2022-09-19T17:37:00Z</dcterms:modified>
</cp:coreProperties>
</file>