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A5388" w14:textId="77777777" w:rsidR="00D75D70" w:rsidRDefault="00D75D70" w:rsidP="00D75D70">
      <w:r>
        <w:t>Citation (APA):</w:t>
      </w:r>
    </w:p>
    <w:p w14:paraId="6B73318A" w14:textId="1E8319B6" w:rsidR="00D75D70" w:rsidRDefault="00D75D70" w:rsidP="00D75D70">
      <w:r>
        <w:t xml:space="preserve">Title: </w:t>
      </w:r>
      <w:r w:rsidR="00B37433">
        <w:t>Determining Aspergillus fumigatus transcription factor expression and function during invasion of the mammalian lung</w:t>
      </w:r>
    </w:p>
    <w:p w14:paraId="3D40709F" w14:textId="3BB367B7" w:rsidR="00D75D70" w:rsidRDefault="00D75D70" w:rsidP="00D75D70">
      <w:r>
        <w:t xml:space="preserve">Authors: Hong Liu1 , Wenjie XuID2¤a , Vincent M. Bruno3 , Quynh T. Phan1 , Norma V. Solis1 , Carol A. WoolfordID2 , Rachel L. Ehrlich2¤b , Amol C. ShettyID4 , Carrie McCrakenID4 , </w:t>
      </w:r>
      <w:proofErr w:type="spellStart"/>
      <w:r>
        <w:t>Jianfeng</w:t>
      </w:r>
      <w:proofErr w:type="spellEnd"/>
      <w:r>
        <w:t xml:space="preserve"> LinID1 , Michael J. BromleyID5 , Aaron P. MitchellID2,6*, Scott G. FillerID1,7</w:t>
      </w:r>
    </w:p>
    <w:p w14:paraId="6C2D5668" w14:textId="5D7BDCC8" w:rsidR="00D75D70" w:rsidRDefault="00D75D70" w:rsidP="00D75D70">
      <w:r>
        <w:t xml:space="preserve">Journal: </w:t>
      </w:r>
      <w:r w:rsidR="00B37433">
        <w:t>PLOS pathogens</w:t>
      </w:r>
    </w:p>
    <w:p w14:paraId="2258BB09" w14:textId="6FBEEAD3" w:rsidR="00D75D70" w:rsidRDefault="00D75D70" w:rsidP="00D75D70">
      <w:r>
        <w:t xml:space="preserve">Year: </w:t>
      </w:r>
      <w:r w:rsidR="00B37433">
        <w:t>2021</w:t>
      </w:r>
    </w:p>
    <w:p w14:paraId="410C076F" w14:textId="77777777" w:rsidR="00D75D70" w:rsidRDefault="00D75D70" w:rsidP="00D75D70">
      <w:r>
        <w:rPr>
          <w:b/>
          <w:bCs/>
        </w:rPr>
        <w:t>Introduction</w:t>
      </w:r>
    </w:p>
    <w:p w14:paraId="05860BE3" w14:textId="77777777" w:rsidR="00D75D70" w:rsidRDefault="00D75D70" w:rsidP="00D75D70">
      <w:r>
        <w:t xml:space="preserve">Identify and describe the relevant background information needed to understand this research paper. Where does this paper fit within the context of what is (or was) known about this topic? Identify the key observation/question that the authors are attempting to explain with their research. </w:t>
      </w:r>
    </w:p>
    <w:p w14:paraId="0282BFC9" w14:textId="4503B0CA" w:rsidR="00D75D70" w:rsidRDefault="00B37433" w:rsidP="00B37433">
      <w:pPr>
        <w:pStyle w:val="ListParagraph"/>
        <w:numPr>
          <w:ilvl w:val="0"/>
          <w:numId w:val="2"/>
        </w:numPr>
      </w:pPr>
      <w:proofErr w:type="spellStart"/>
      <w:r>
        <w:t>rlmA</w:t>
      </w:r>
      <w:proofErr w:type="spellEnd"/>
      <w:r>
        <w:t xml:space="preserve"> – required for the organism to achieve maximal fungal burden in the lung</w:t>
      </w:r>
    </w:p>
    <w:p w14:paraId="39A1FDEA" w14:textId="6A7255EA" w:rsidR="00B37433" w:rsidRDefault="00B37433" w:rsidP="00B37433">
      <w:pPr>
        <w:pStyle w:val="ListParagraph"/>
        <w:numPr>
          <w:ilvl w:val="0"/>
          <w:numId w:val="2"/>
        </w:numPr>
      </w:pPr>
      <w:proofErr w:type="spellStart"/>
      <w:r>
        <w:t>stlA</w:t>
      </w:r>
      <w:proofErr w:type="spellEnd"/>
      <w:r>
        <w:t xml:space="preserve"> – regulates the expression of multiple secondary metabolite gene clusters and mycotoxin genes independently of </w:t>
      </w:r>
      <w:proofErr w:type="spellStart"/>
      <w:r>
        <w:t>laeA</w:t>
      </w:r>
      <w:proofErr w:type="spellEnd"/>
    </w:p>
    <w:p w14:paraId="5E708F76" w14:textId="24386775" w:rsidR="00B37433" w:rsidRDefault="00B37433" w:rsidP="00D75D70">
      <w:r>
        <w:rPr>
          <w:b/>
          <w:bCs/>
        </w:rPr>
        <w:t>Methods</w:t>
      </w:r>
    </w:p>
    <w:p w14:paraId="22E5C960" w14:textId="4CBCCA38" w:rsidR="00B37433" w:rsidRDefault="00B37433" w:rsidP="00B37433">
      <w:pPr>
        <w:pStyle w:val="ListParagraph"/>
        <w:numPr>
          <w:ilvl w:val="0"/>
          <w:numId w:val="1"/>
        </w:numPr>
      </w:pPr>
      <w:proofErr w:type="spellStart"/>
      <w:r>
        <w:t>Nanostring</w:t>
      </w:r>
      <w:proofErr w:type="spellEnd"/>
    </w:p>
    <w:p w14:paraId="7F0A63FC" w14:textId="7A80046A" w:rsidR="00B37433" w:rsidRDefault="00B37433" w:rsidP="00B37433">
      <w:pPr>
        <w:pStyle w:val="ListParagraph"/>
        <w:numPr>
          <w:ilvl w:val="1"/>
          <w:numId w:val="1"/>
        </w:numPr>
      </w:pPr>
      <w:r>
        <w:t xml:space="preserve">Measures nucleic acid content by counting molecules directly </w:t>
      </w:r>
    </w:p>
    <w:p w14:paraId="1C365D4E" w14:textId="2896E694" w:rsidR="00B37433" w:rsidRDefault="00B37433" w:rsidP="00B37433">
      <w:pPr>
        <w:pStyle w:val="ListParagraph"/>
        <w:numPr>
          <w:ilvl w:val="1"/>
          <w:numId w:val="1"/>
        </w:numPr>
      </w:pPr>
      <w:r>
        <w:t xml:space="preserve">DNA and RNA </w:t>
      </w:r>
      <w:r w:rsidR="00153004">
        <w:t>analysis</w:t>
      </w:r>
    </w:p>
    <w:p w14:paraId="5D1D6A28" w14:textId="20312019" w:rsidR="00153004" w:rsidRDefault="00153004" w:rsidP="00153004">
      <w:pPr>
        <w:pStyle w:val="ListParagraph"/>
        <w:numPr>
          <w:ilvl w:val="0"/>
          <w:numId w:val="1"/>
        </w:numPr>
      </w:pPr>
      <w:r>
        <w:t>Crispr-Cas9!!</w:t>
      </w:r>
    </w:p>
    <w:p w14:paraId="17A92B70" w14:textId="54391D3C" w:rsidR="00153004" w:rsidRDefault="00153004" w:rsidP="00153004">
      <w:pPr>
        <w:pStyle w:val="ListParagraph"/>
        <w:numPr>
          <w:ilvl w:val="0"/>
          <w:numId w:val="1"/>
        </w:numPr>
      </w:pPr>
      <w:r>
        <w:t>RNA-seq</w:t>
      </w:r>
    </w:p>
    <w:p w14:paraId="2E237A6A" w14:textId="00C035E1" w:rsidR="00153004" w:rsidRDefault="00153004" w:rsidP="00153004">
      <w:pPr>
        <w:pStyle w:val="ListParagraph"/>
        <w:numPr>
          <w:ilvl w:val="0"/>
          <w:numId w:val="1"/>
        </w:numPr>
      </w:pPr>
      <w:r>
        <w:t>Stress Assays</w:t>
      </w:r>
    </w:p>
    <w:p w14:paraId="68DFA59E" w14:textId="5FF52292" w:rsidR="00153004" w:rsidRDefault="00153004" w:rsidP="00153004">
      <w:pPr>
        <w:pStyle w:val="ListParagraph"/>
        <w:numPr>
          <w:ilvl w:val="0"/>
          <w:numId w:val="1"/>
        </w:numPr>
      </w:pPr>
      <w:r>
        <w:t>RT-PCR</w:t>
      </w:r>
    </w:p>
    <w:p w14:paraId="5A3C2BCE" w14:textId="64394308" w:rsidR="00153004" w:rsidRDefault="00153004" w:rsidP="00153004">
      <w:pPr>
        <w:pStyle w:val="ListParagraph"/>
        <w:numPr>
          <w:ilvl w:val="0"/>
          <w:numId w:val="1"/>
        </w:numPr>
      </w:pPr>
      <w:r>
        <w:t>Host cell interactions</w:t>
      </w:r>
    </w:p>
    <w:p w14:paraId="03CD829F" w14:textId="77777777" w:rsidR="00153004" w:rsidRPr="00B37433" w:rsidRDefault="00153004" w:rsidP="00153004">
      <w:pPr>
        <w:pStyle w:val="ListParagraph"/>
        <w:numPr>
          <w:ilvl w:val="0"/>
          <w:numId w:val="1"/>
        </w:numPr>
      </w:pPr>
    </w:p>
    <w:p w14:paraId="6D043DF6" w14:textId="77777777" w:rsidR="00D75D70" w:rsidRDefault="00D75D70" w:rsidP="00D75D70">
      <w:r>
        <w:rPr>
          <w:b/>
          <w:bCs/>
        </w:rPr>
        <w:t>Figure</w:t>
      </w:r>
      <w:r>
        <w:t xml:space="preserve"> </w:t>
      </w:r>
    </w:p>
    <w:p w14:paraId="56C9EC32" w14:textId="77777777" w:rsidR="00D75D70" w:rsidRDefault="00D75D70" w:rsidP="00D75D70">
      <w:r>
        <w:t>What is the hypothesis being tested?</w:t>
      </w:r>
    </w:p>
    <w:p w14:paraId="1B77253D" w14:textId="77777777" w:rsidR="00D75D70" w:rsidRDefault="00D75D70" w:rsidP="00D75D70">
      <w:r>
        <w:t>How is the hypothesis being tested? (Methodology and what is being measured)</w:t>
      </w:r>
    </w:p>
    <w:p w14:paraId="44DC5E4A" w14:textId="77777777" w:rsidR="00D75D70" w:rsidRDefault="00D75D70" w:rsidP="00D75D70">
      <w:r>
        <w:t>What are the results?</w:t>
      </w:r>
    </w:p>
    <w:p w14:paraId="551A2183" w14:textId="77777777" w:rsidR="00D75D70" w:rsidRDefault="00D75D70" w:rsidP="00D75D70">
      <w:r>
        <w:t>What is the interpretation of the results?</w:t>
      </w:r>
    </w:p>
    <w:p w14:paraId="66847641" w14:textId="77777777" w:rsidR="00D75D70" w:rsidRDefault="00D75D70" w:rsidP="00D75D70"/>
    <w:p w14:paraId="02B98963" w14:textId="77777777" w:rsidR="00D75D70" w:rsidRDefault="00D75D70" w:rsidP="00D75D70">
      <w:r>
        <w:rPr>
          <w:b/>
          <w:bCs/>
        </w:rPr>
        <w:t>Conclusion/Discussion</w:t>
      </w:r>
    </w:p>
    <w:p w14:paraId="22D8526A" w14:textId="77777777" w:rsidR="00D75D70" w:rsidRDefault="00D75D70" w:rsidP="00D75D70">
      <w:r>
        <w:t xml:space="preserve">What are the major conclusions from this study? </w:t>
      </w:r>
    </w:p>
    <w:p w14:paraId="5FDE6FDE" w14:textId="77777777" w:rsidR="00D75D70" w:rsidRDefault="00D75D70" w:rsidP="00D75D70"/>
    <w:p w14:paraId="737693CD" w14:textId="77777777" w:rsidR="00D75D70" w:rsidRDefault="00D75D70" w:rsidP="00D75D70">
      <w:pPr>
        <w:rPr>
          <w:b/>
          <w:bCs/>
        </w:rPr>
      </w:pPr>
      <w:r>
        <w:rPr>
          <w:b/>
          <w:bCs/>
        </w:rPr>
        <w:lastRenderedPageBreak/>
        <w:t>Additional Notes</w:t>
      </w:r>
    </w:p>
    <w:p w14:paraId="27111EDA" w14:textId="77777777" w:rsidR="00D75D70" w:rsidRDefault="00D75D70" w:rsidP="00D75D70"/>
    <w:p w14:paraId="56D962F1" w14:textId="77777777" w:rsidR="00D75D70" w:rsidRDefault="00D75D70" w:rsidP="00D75D70"/>
    <w:p w14:paraId="6CB597E8" w14:textId="77777777" w:rsidR="00D75D70" w:rsidRPr="009130E8" w:rsidRDefault="00D75D70" w:rsidP="00D75D70">
      <w:r>
        <w:rPr>
          <w:b/>
          <w:bCs/>
        </w:rPr>
        <w:t>Questions?</w:t>
      </w:r>
    </w:p>
    <w:p w14:paraId="0D918FC1" w14:textId="77777777" w:rsidR="00D75D70" w:rsidRPr="00C67DBB" w:rsidRDefault="00D75D70" w:rsidP="00D75D70"/>
    <w:p w14:paraId="69EC7A3E" w14:textId="77777777" w:rsidR="008825E5" w:rsidRDefault="00153004"/>
    <w:sectPr w:rsidR="00882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14B42"/>
    <w:multiLevelType w:val="hybridMultilevel"/>
    <w:tmpl w:val="B71A1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0F38FF"/>
    <w:multiLevelType w:val="hybridMultilevel"/>
    <w:tmpl w:val="D4345CBE"/>
    <w:lvl w:ilvl="0" w:tplc="36DAC1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700399">
    <w:abstractNumId w:val="0"/>
  </w:num>
  <w:num w:numId="2" w16cid:durableId="1159880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70"/>
    <w:rsid w:val="000A7E93"/>
    <w:rsid w:val="00153004"/>
    <w:rsid w:val="004049FF"/>
    <w:rsid w:val="009C073C"/>
    <w:rsid w:val="00B37433"/>
    <w:rsid w:val="00D75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A242C"/>
  <w15:chartTrackingRefBased/>
  <w15:docId w15:val="{AAD1E823-398D-477E-AA3A-E72F16A3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Macaraeg</dc:creator>
  <cp:keywords/>
  <dc:description/>
  <cp:lastModifiedBy>Aisling Macaraeg</cp:lastModifiedBy>
  <cp:revision>2</cp:revision>
  <dcterms:created xsi:type="dcterms:W3CDTF">2022-07-25T02:57:00Z</dcterms:created>
  <dcterms:modified xsi:type="dcterms:W3CDTF">2022-07-25T03:09:00Z</dcterms:modified>
</cp:coreProperties>
</file>