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35E8548"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1120885C" w14:textId="65AA2E3F" w:rsidR="00F72E9F" w:rsidRDefault="00000000" w:rsidP="003522E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5273C381" w:rsidR="006A5E7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4A1C8BAC" w:rsidR="00275317" w:rsidRDefault="00000000" w:rsidP="0027531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w:t>
      </w:r>
      <w:r w:rsidR="00041A32">
        <w:rPr>
          <w:rFonts w:ascii="Times New Roman" w:eastAsia="Times New Roman" w:hAnsi="Times New Roman" w:cs="Times New Roman"/>
          <w:iCs/>
          <w:sz w:val="24"/>
          <w:szCs w:val="24"/>
        </w:rPr>
        <w:t xml:space="preserve"> (Figure 1)</w:t>
      </w:r>
      <w:r w:rsidR="00275317">
        <w:rPr>
          <w:rFonts w:ascii="Times New Roman" w:eastAsia="Times New Roman" w:hAnsi="Times New Roman" w:cs="Times New Roman"/>
          <w:iCs/>
          <w:sz w:val="24"/>
          <w:szCs w:val="24"/>
        </w:rPr>
        <w:t xml:space="preserve">.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3522E5">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454145BC">
            <wp:extent cx="4364198" cy="1140982"/>
            <wp:effectExtent l="0" t="0" r="0" b="254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cstate="print">
                      <a:extLst>
                        <a:ext uri="{28A0092B-C50C-407E-A947-70E740481C1C}">
                          <a14:useLocalDpi xmlns:a14="http://schemas.microsoft.com/office/drawing/2010/main" val="0"/>
                        </a:ext>
                      </a:extLst>
                    </a:blip>
                    <a:srcRect l="2498" t="6344" r="1407" b="10209"/>
                    <a:stretch/>
                  </pic:blipFill>
                  <pic:spPr bwMode="auto">
                    <a:xfrm>
                      <a:off x="0" y="0"/>
                      <a:ext cx="4450605" cy="1163572"/>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40CEDBD0" w:rsidR="00275317" w:rsidRPr="003522E5" w:rsidRDefault="00275317" w:rsidP="007E289C">
      <w:pPr>
        <w:ind w:left="720" w:right="720"/>
        <w:rPr>
          <w:rFonts w:ascii="Times New Roman" w:eastAsia="Times New Roman" w:hAnsi="Times New Roman" w:cs="Times New Roman"/>
          <w:iCs/>
          <w:sz w:val="18"/>
          <w:szCs w:val="18"/>
        </w:rPr>
      </w:pPr>
      <w:r w:rsidRPr="003522E5">
        <w:rPr>
          <w:rFonts w:ascii="Times New Roman" w:eastAsia="Times New Roman" w:hAnsi="Times New Roman" w:cs="Times New Roman"/>
          <w:b/>
          <w:sz w:val="18"/>
          <w:szCs w:val="18"/>
        </w:rPr>
        <w:t>Figure 1.</w:t>
      </w:r>
      <w:r w:rsidRPr="003522E5">
        <w:rPr>
          <w:rFonts w:ascii="Times New Roman" w:eastAsia="Times New Roman" w:hAnsi="Times New Roman" w:cs="Times New Roman"/>
          <w:sz w:val="18"/>
          <w:szCs w:val="18"/>
        </w:rPr>
        <w:t xml:space="preserve"> Illustration of </w:t>
      </w:r>
      <w:r w:rsidR="00041A32" w:rsidRPr="003522E5">
        <w:rPr>
          <w:rFonts w:ascii="Times New Roman" w:eastAsia="Times New Roman" w:hAnsi="Times New Roman" w:cs="Times New Roman"/>
          <w:sz w:val="18"/>
          <w:szCs w:val="18"/>
        </w:rPr>
        <w:t xml:space="preserve">the </w:t>
      </w:r>
      <w:r w:rsidR="00041A32" w:rsidRPr="003522E5">
        <w:rPr>
          <w:rFonts w:ascii="Times New Roman" w:eastAsia="Times New Roman" w:hAnsi="Times New Roman" w:cs="Times New Roman"/>
          <w:i/>
          <w:iCs/>
          <w:sz w:val="18"/>
          <w:szCs w:val="18"/>
        </w:rPr>
        <w:t>rpsU2</w:t>
      </w:r>
      <w:r w:rsidR="00041A32"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sz w:val="18"/>
          <w:szCs w:val="18"/>
        </w:rPr>
        <w:t>operon.</w:t>
      </w:r>
      <w:r w:rsidR="00041A32" w:rsidRPr="003522E5">
        <w:rPr>
          <w:rFonts w:ascii="Times New Roman" w:eastAsia="Times New Roman" w:hAnsi="Times New Roman" w:cs="Times New Roman"/>
          <w:sz w:val="18"/>
          <w:szCs w:val="18"/>
        </w:rPr>
        <w:t xml:space="preserve"> </w:t>
      </w:r>
      <w:r w:rsidR="00041A32" w:rsidRPr="003522E5">
        <w:rPr>
          <w:rFonts w:ascii="Times New Roman" w:eastAsia="Times New Roman" w:hAnsi="Times New Roman" w:cs="Times New Roman"/>
          <w:b/>
          <w:bCs/>
          <w:sz w:val="18"/>
          <w:szCs w:val="18"/>
        </w:rPr>
        <w:t>Top:</w:t>
      </w:r>
      <w:r w:rsidR="00041A32" w:rsidRPr="003522E5">
        <w:rPr>
          <w:rFonts w:ascii="Times New Roman" w:eastAsia="Times New Roman" w:hAnsi="Times New Roman" w:cs="Times New Roman"/>
          <w:sz w:val="18"/>
          <w:szCs w:val="18"/>
        </w:rPr>
        <w:t xml:space="preserve"> the</w:t>
      </w:r>
      <w:r w:rsidRPr="003522E5">
        <w:rPr>
          <w:rFonts w:ascii="Times New Roman" w:eastAsia="Times New Roman" w:hAnsi="Times New Roman" w:cs="Times New Roman"/>
          <w:sz w:val="18"/>
          <w:szCs w:val="18"/>
        </w:rPr>
        <w:t xml:space="preserve"> </w:t>
      </w:r>
      <w:r w:rsidRPr="003522E5">
        <w:rPr>
          <w:rFonts w:ascii="Times New Roman" w:eastAsia="Times New Roman" w:hAnsi="Times New Roman" w:cs="Times New Roman"/>
          <w:i/>
          <w:sz w:val="18"/>
          <w:szCs w:val="18"/>
        </w:rPr>
        <w:t xml:space="preserve">rpsU2 </w:t>
      </w:r>
      <w:r w:rsidR="00041A32" w:rsidRPr="003522E5">
        <w:rPr>
          <w:rFonts w:ascii="Times New Roman" w:eastAsia="Times New Roman" w:hAnsi="Times New Roman" w:cs="Times New Roman"/>
          <w:iCs/>
          <w:sz w:val="18"/>
          <w:szCs w:val="18"/>
        </w:rPr>
        <w:t>gene (represented by the red box labeled “</w:t>
      </w:r>
      <w:r w:rsidR="00041A32" w:rsidRPr="003522E5">
        <w:rPr>
          <w:rFonts w:ascii="Times New Roman" w:eastAsia="Times New Roman" w:hAnsi="Times New Roman" w:cs="Times New Roman"/>
          <w:i/>
          <w:sz w:val="18"/>
          <w:szCs w:val="18"/>
        </w:rPr>
        <w:t>rpsU2</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is </w:t>
      </w:r>
      <w:r w:rsidR="00041A32" w:rsidRPr="003522E5">
        <w:rPr>
          <w:rFonts w:ascii="Times New Roman" w:eastAsia="Times New Roman" w:hAnsi="Times New Roman" w:cs="Times New Roman"/>
          <w:iCs/>
          <w:sz w:val="18"/>
          <w:szCs w:val="18"/>
        </w:rPr>
        <w:t>encoded</w:t>
      </w:r>
      <w:r w:rsidR="00EA26B1" w:rsidRPr="003522E5">
        <w:rPr>
          <w:rFonts w:ascii="Times New Roman" w:eastAsia="Times New Roman" w:hAnsi="Times New Roman" w:cs="Times New Roman"/>
          <w:iCs/>
          <w:sz w:val="18"/>
          <w:szCs w:val="18"/>
        </w:rPr>
        <w:t xml:space="preserve"> in</w:t>
      </w:r>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 xml:space="preserve">an operon with multiple other genes </w:t>
      </w:r>
      <w:r w:rsidR="00041A32" w:rsidRPr="003522E5">
        <w:rPr>
          <w:rFonts w:ascii="Times New Roman" w:eastAsia="Times New Roman" w:hAnsi="Times New Roman" w:cs="Times New Roman"/>
          <w:iCs/>
          <w:sz w:val="18"/>
          <w:szCs w:val="18"/>
        </w:rPr>
        <w:t>(</w:t>
      </w:r>
      <w:proofErr w:type="spellStart"/>
      <w:r w:rsidR="00041A32" w:rsidRPr="003522E5">
        <w:rPr>
          <w:rFonts w:ascii="Times New Roman" w:eastAsia="Times New Roman" w:hAnsi="Times New Roman" w:cs="Times New Roman"/>
          <w:i/>
          <w:sz w:val="18"/>
          <w:szCs w:val="18"/>
        </w:rPr>
        <w:t>yqeY</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dnaG</w:t>
      </w:r>
      <w:proofErr w:type="spellEnd"/>
      <w:r w:rsidR="00041A32" w:rsidRPr="003522E5">
        <w:rPr>
          <w:rFonts w:ascii="Times New Roman" w:eastAsia="Times New Roman" w:hAnsi="Times New Roman" w:cs="Times New Roman"/>
          <w:iCs/>
          <w:sz w:val="18"/>
          <w:szCs w:val="18"/>
        </w:rPr>
        <w:t xml:space="preserve">, </w:t>
      </w:r>
      <w:proofErr w:type="spellStart"/>
      <w:r w:rsidR="00041A32" w:rsidRPr="003522E5">
        <w:rPr>
          <w:rFonts w:ascii="Times New Roman" w:eastAsia="Times New Roman" w:hAnsi="Times New Roman" w:cs="Times New Roman"/>
          <w:i/>
          <w:sz w:val="18"/>
          <w:szCs w:val="18"/>
        </w:rPr>
        <w:t>rpoD</w:t>
      </w:r>
      <w:proofErr w:type="spellEnd"/>
      <w:r w:rsidR="00041A32" w:rsidRPr="003522E5">
        <w:rPr>
          <w:rFonts w:ascii="Times New Roman" w:eastAsia="Times New Roman" w:hAnsi="Times New Roman" w:cs="Times New Roman"/>
          <w:iCs/>
          <w:sz w:val="18"/>
          <w:szCs w:val="18"/>
        </w:rPr>
        <w:t xml:space="preserve">) </w:t>
      </w:r>
      <w:r w:rsidRPr="003522E5">
        <w:rPr>
          <w:rFonts w:ascii="Times New Roman" w:eastAsia="Times New Roman" w:hAnsi="Times New Roman" w:cs="Times New Roman"/>
          <w:iCs/>
          <w:sz w:val="18"/>
          <w:szCs w:val="18"/>
        </w:rPr>
        <w:t>which are all controlled by the same promoter (arrow).</w:t>
      </w:r>
      <w:r w:rsidR="001D73FE" w:rsidRPr="003522E5">
        <w:rPr>
          <w:rFonts w:ascii="Times New Roman" w:eastAsia="Times New Roman" w:hAnsi="Times New Roman" w:cs="Times New Roman"/>
          <w:iCs/>
          <w:sz w:val="18"/>
          <w:szCs w:val="18"/>
        </w:rPr>
        <w:t xml:space="preserve"> </w:t>
      </w:r>
      <w:r w:rsidR="00041A32" w:rsidRPr="003522E5">
        <w:rPr>
          <w:rFonts w:ascii="Times New Roman" w:eastAsia="Times New Roman" w:hAnsi="Times New Roman" w:cs="Times New Roman"/>
          <w:b/>
          <w:bCs/>
          <w:iCs/>
          <w:sz w:val="18"/>
          <w:szCs w:val="18"/>
        </w:rPr>
        <w:t>Bottom:</w:t>
      </w:r>
      <w:r w:rsidR="00041A32" w:rsidRPr="003522E5">
        <w:rPr>
          <w:rFonts w:ascii="Times New Roman" w:eastAsia="Times New Roman" w:hAnsi="Times New Roman" w:cs="Times New Roman"/>
          <w:iCs/>
          <w:sz w:val="18"/>
          <w:szCs w:val="18"/>
        </w:rPr>
        <w:t xml:space="preserve"> </w:t>
      </w:r>
      <w:r w:rsidR="00177CD7" w:rsidRPr="003522E5">
        <w:rPr>
          <w:rFonts w:ascii="Times New Roman" w:eastAsia="Times New Roman" w:hAnsi="Times New Roman" w:cs="Times New Roman"/>
          <w:iCs/>
          <w:sz w:val="18"/>
          <w:szCs w:val="18"/>
        </w:rPr>
        <w:t xml:space="preserve">Representation of the reporter strain I will generate by replacing the </w:t>
      </w:r>
      <w:r w:rsidR="00177CD7" w:rsidRPr="003522E5">
        <w:rPr>
          <w:rFonts w:ascii="Times New Roman" w:eastAsia="Times New Roman" w:hAnsi="Times New Roman" w:cs="Times New Roman"/>
          <w:i/>
          <w:iCs/>
          <w:sz w:val="18"/>
          <w:szCs w:val="18"/>
        </w:rPr>
        <w:t xml:space="preserve">rpsU2 </w:t>
      </w:r>
      <w:r w:rsidR="00177CD7" w:rsidRPr="003522E5">
        <w:rPr>
          <w:rFonts w:ascii="Times New Roman" w:eastAsia="Times New Roman" w:hAnsi="Times New Roman" w:cs="Times New Roman"/>
          <w:sz w:val="18"/>
          <w:szCs w:val="18"/>
        </w:rPr>
        <w:t>gene with the gene for green fluorescent protein (</w:t>
      </w:r>
      <w:proofErr w:type="spellStart"/>
      <w:r w:rsidR="00177CD7" w:rsidRPr="003522E5">
        <w:rPr>
          <w:rFonts w:ascii="Times New Roman" w:eastAsia="Times New Roman" w:hAnsi="Times New Roman" w:cs="Times New Roman"/>
          <w:i/>
          <w:iCs/>
          <w:sz w:val="18"/>
          <w:szCs w:val="18"/>
        </w:rPr>
        <w:t>gfp</w:t>
      </w:r>
      <w:proofErr w:type="spellEnd"/>
      <w:r w:rsidR="00177CD7" w:rsidRPr="003522E5">
        <w:rPr>
          <w:rFonts w:ascii="Times New Roman" w:eastAsia="Times New Roman" w:hAnsi="Times New Roman" w:cs="Times New Roman"/>
          <w:sz w:val="18"/>
          <w:szCs w:val="18"/>
        </w:rPr>
        <w:t xml:space="preserve">). </w:t>
      </w:r>
      <w:r w:rsidR="00177CD7" w:rsidRPr="003522E5">
        <w:rPr>
          <w:rFonts w:ascii="Times New Roman" w:eastAsia="Times New Roman" w:hAnsi="Times New Roman" w:cs="Times New Roman"/>
          <w:iCs/>
          <w:sz w:val="18"/>
          <w:szCs w:val="18"/>
        </w:rPr>
        <w:t xml:space="preserve"> </w:t>
      </w:r>
    </w:p>
    <w:p w14:paraId="2D9E8554" w14:textId="77777777" w:rsidR="00275317" w:rsidRDefault="00275317" w:rsidP="00E053D3">
      <w:pPr>
        <w:rPr>
          <w:rFonts w:ascii="Times New Roman" w:eastAsia="Times New Roman" w:hAnsi="Times New Roman" w:cs="Times New Roman"/>
          <w:sz w:val="20"/>
          <w:szCs w:val="20"/>
        </w:rPr>
      </w:pPr>
    </w:p>
    <w:p w14:paraId="0BD9E613" w14:textId="4CBD0B11" w:rsidR="00F72E9F" w:rsidRDefault="001731F6" w:rsidP="003522E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when cells lack the bS21-2 protein, there is an unusual </w:t>
      </w:r>
      <w:r w:rsidR="006A5E7F">
        <w:rPr>
          <w:rFonts w:ascii="Times New Roman" w:eastAsia="Times New Roman" w:hAnsi="Times New Roman" w:cs="Times New Roman"/>
          <w:sz w:val="24"/>
          <w:szCs w:val="24"/>
        </w:rPr>
        <w:t xml:space="preserve">change in </w:t>
      </w:r>
      <w:r>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Pr>
          <w:rFonts w:ascii="Times New Roman" w:eastAsia="Times New Roman" w:hAnsi="Times New Roman" w:cs="Times New Roman"/>
          <w:sz w:val="24"/>
          <w:szCs w:val="24"/>
        </w:rPr>
        <w:t xml:space="preserve"> protein abundance</w:t>
      </w:r>
      <w:r w:rsidR="00041A32">
        <w:rPr>
          <w:rFonts w:ascii="Times New Roman" w:eastAsia="Times New Roman" w:hAnsi="Times New Roman" w:cs="Times New Roman"/>
          <w:sz w:val="24"/>
          <w:szCs w:val="24"/>
        </w:rPr>
        <w:t xml:space="preserve"> (Figure 2)</w:t>
      </w:r>
      <w:r>
        <w:rPr>
          <w:rFonts w:ascii="Times New Roman" w:eastAsia="Times New Roman" w:hAnsi="Times New Roman" w:cs="Times New Roman"/>
          <w:sz w:val="24"/>
          <w:szCs w:val="24"/>
        </w:rPr>
        <w:t>.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We hypothesize that the lack of translation of the</w:t>
      </w:r>
      <w:r w:rsidR="00041A32">
        <w:rPr>
          <w:rFonts w:ascii="Times New Roman" w:eastAsia="Times New Roman" w:hAnsi="Times New Roman" w:cs="Times New Roman"/>
          <w:sz w:val="24"/>
          <w:szCs w:val="24"/>
        </w:rPr>
        <w:t xml:space="preserve"> additional</w:t>
      </w:r>
      <w:r w:rsidR="00F11D15">
        <w:rPr>
          <w:rFonts w:ascii="Times New Roman" w:eastAsia="Times New Roman" w:hAnsi="Times New Roman" w:cs="Times New Roman"/>
          <w:sz w:val="24"/>
          <w:szCs w:val="24"/>
        </w:rPr>
        <w:t xml:space="preserv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w:t>
      </w:r>
      <w:r w:rsidR="00041A32">
        <w:rPr>
          <w:rFonts w:ascii="Times New Roman" w:eastAsia="Times New Roman" w:hAnsi="Times New Roman" w:cs="Times New Roman"/>
          <w:sz w:val="24"/>
          <w:szCs w:val="24"/>
        </w:rPr>
        <w:t xml:space="preserve">into more protein </w:t>
      </w:r>
      <w:r w:rsidR="00F11D15">
        <w:rPr>
          <w:rFonts w:ascii="Times New Roman" w:eastAsia="Times New Roman" w:hAnsi="Times New Roman" w:cs="Times New Roman"/>
          <w:sz w:val="24"/>
          <w:szCs w:val="24"/>
        </w:rPr>
        <w:t xml:space="preserve">is </w:t>
      </w:r>
      <w:r w:rsidR="00041A32">
        <w:rPr>
          <w:rFonts w:ascii="Times New Roman" w:eastAsia="Times New Roman" w:hAnsi="Times New Roman" w:cs="Times New Roman"/>
          <w:sz w:val="24"/>
          <w:szCs w:val="24"/>
        </w:rPr>
        <w:t xml:space="preserve">due to </w:t>
      </w:r>
      <w:r w:rsidR="00F11D15">
        <w:rPr>
          <w:rFonts w:ascii="Times New Roman" w:eastAsia="Times New Roman" w:hAnsi="Times New Roman" w:cs="Times New Roman"/>
          <w:sz w:val="24"/>
          <w:szCs w:val="24"/>
        </w:rPr>
        <w:t>an unknown regulatory factor limiting translation.</w:t>
      </w: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72EC38B6">
            <wp:extent cx="2907323" cy="2105758"/>
            <wp:effectExtent l="0" t="0" r="127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10306" cy="2107919"/>
                    </a:xfrm>
                    <a:prstGeom prst="rect">
                      <a:avLst/>
                    </a:prstGeom>
                    <a:ln/>
                  </pic:spPr>
                </pic:pic>
              </a:graphicData>
            </a:graphic>
          </wp:inline>
        </w:drawing>
      </w:r>
    </w:p>
    <w:p w14:paraId="056CCCEA" w14:textId="22D15808" w:rsidR="00F72E9F" w:rsidRPr="003522E5" w:rsidRDefault="00000000" w:rsidP="00F23630">
      <w:pPr>
        <w:ind w:left="720" w:right="720"/>
        <w:rPr>
          <w:rFonts w:ascii="Times New Roman" w:eastAsia="Times New Roman" w:hAnsi="Times New Roman" w:cs="Times New Roman"/>
          <w:sz w:val="18"/>
          <w:szCs w:val="18"/>
        </w:rPr>
      </w:pPr>
      <w:r w:rsidRPr="003522E5">
        <w:rPr>
          <w:rFonts w:ascii="Times New Roman" w:eastAsia="Times New Roman" w:hAnsi="Times New Roman" w:cs="Times New Roman"/>
          <w:b/>
          <w:sz w:val="18"/>
          <w:szCs w:val="18"/>
        </w:rPr>
        <w:t xml:space="preserve">Figure </w:t>
      </w:r>
      <w:r w:rsidR="00275317" w:rsidRPr="003522E5">
        <w:rPr>
          <w:rFonts w:ascii="Times New Roman" w:eastAsia="Times New Roman" w:hAnsi="Times New Roman" w:cs="Times New Roman"/>
          <w:b/>
          <w:sz w:val="18"/>
          <w:szCs w:val="18"/>
        </w:rPr>
        <w:t>2</w:t>
      </w:r>
      <w:r w:rsidRPr="003522E5">
        <w:rPr>
          <w:rFonts w:ascii="Times New Roman" w:eastAsia="Times New Roman" w:hAnsi="Times New Roman" w:cs="Times New Roman"/>
          <w:b/>
          <w:sz w:val="18"/>
          <w:szCs w:val="18"/>
        </w:rPr>
        <w:t>.</w:t>
      </w:r>
      <w:r w:rsidRPr="003522E5">
        <w:rPr>
          <w:rFonts w:ascii="Times New Roman" w:eastAsia="Times New Roman" w:hAnsi="Times New Roman" w:cs="Times New Roman"/>
          <w:sz w:val="18"/>
          <w:szCs w:val="18"/>
        </w:rPr>
        <w:t xml:space="preserve"> The above figure indicates the relationship between the presence of bS21-2 in the cell and its effect on the relative abundance of </w:t>
      </w:r>
      <w:r w:rsidR="00F11D15" w:rsidRPr="003522E5">
        <w:rPr>
          <w:rFonts w:ascii="Times New Roman" w:eastAsia="Times New Roman" w:hAnsi="Times New Roman" w:cs="Times New Roman"/>
          <w:i/>
          <w:iCs/>
          <w:sz w:val="18"/>
          <w:szCs w:val="18"/>
        </w:rPr>
        <w:t>rpsU2</w:t>
      </w:r>
      <w:r w:rsidR="00F11D15" w:rsidRPr="003522E5">
        <w:rPr>
          <w:rFonts w:ascii="Times New Roman" w:eastAsia="Times New Roman" w:hAnsi="Times New Roman" w:cs="Times New Roman"/>
          <w:sz w:val="18"/>
          <w:szCs w:val="18"/>
        </w:rPr>
        <w:t xml:space="preserve"> operon </w:t>
      </w:r>
      <w:r w:rsidRPr="003522E5">
        <w:rPr>
          <w:rFonts w:ascii="Times New Roman" w:eastAsia="Times New Roman" w:hAnsi="Times New Roman" w:cs="Times New Roman"/>
          <w:sz w:val="18"/>
          <w:szCs w:val="18"/>
        </w:rPr>
        <w:t xml:space="preserve">transcript and protein in the cell. Cells lacking bS21-2 have </w:t>
      </w:r>
      <w:r w:rsidR="00275317" w:rsidRPr="003522E5">
        <w:rPr>
          <w:rFonts w:ascii="Times New Roman" w:eastAsia="Times New Roman" w:hAnsi="Times New Roman" w:cs="Times New Roman"/>
          <w:sz w:val="18"/>
          <w:szCs w:val="18"/>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5CFC4B4E" w:rsidR="004009D2" w:rsidRDefault="00000000" w:rsidP="002D4B9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041A32">
        <w:rPr>
          <w:rFonts w:ascii="Times New Roman" w:eastAsia="Times New Roman" w:hAnsi="Times New Roman" w:cs="Times New Roman"/>
          <w:sz w:val="24"/>
          <w:szCs w:val="24"/>
        </w:rPr>
        <w:t xml:space="preserve">a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To do this, I will first create a</w:t>
      </w:r>
      <w:r w:rsidR="00F65D6E">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i/>
          <w:iCs/>
          <w:sz w:val="24"/>
          <w:szCs w:val="24"/>
        </w:rPr>
        <w:t xml:space="preserve">F. </w:t>
      </w:r>
      <w:proofErr w:type="spellStart"/>
      <w:r w:rsidR="00F65D6E" w:rsidRPr="00EA26B1">
        <w:rPr>
          <w:rFonts w:ascii="Times New Roman" w:eastAsia="Times New Roman" w:hAnsi="Times New Roman" w:cs="Times New Roman"/>
          <w:i/>
          <w:iCs/>
          <w:sz w:val="24"/>
          <w:szCs w:val="24"/>
        </w:rPr>
        <w:t>tularensis</w:t>
      </w:r>
      <w:proofErr w:type="spellEnd"/>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LVS </w:t>
      </w:r>
      <w:r w:rsidR="00275317">
        <w:rPr>
          <w:rFonts w:ascii="Times New Roman" w:eastAsia="Times New Roman" w:hAnsi="Times New Roman" w:cs="Times New Roman"/>
          <w:sz w:val="24"/>
          <w:szCs w:val="24"/>
        </w:rPr>
        <w:t xml:space="preserve">reporter strain </w:t>
      </w:r>
      <w:r w:rsidR="00F65D6E">
        <w:rPr>
          <w:rFonts w:ascii="Times New Roman" w:eastAsia="Times New Roman" w:hAnsi="Times New Roman" w:cs="Times New Roman"/>
          <w:sz w:val="24"/>
          <w:szCs w:val="24"/>
        </w:rPr>
        <w:t xml:space="preserve">to easily assess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protein abundance</w:t>
      </w:r>
      <w:r w:rsidR="00275317">
        <w:rPr>
          <w:rFonts w:ascii="Times New Roman" w:eastAsia="Times New Roman" w:hAnsi="Times New Roman" w:cs="Times New Roman"/>
          <w:sz w:val="24"/>
          <w:szCs w:val="24"/>
        </w:rPr>
        <w:t xml:space="preserve">,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muta</w:t>
      </w:r>
      <w:r w:rsidR="00F65D6E">
        <w:rPr>
          <w:rFonts w:ascii="Times New Roman" w:eastAsia="Times New Roman" w:hAnsi="Times New Roman" w:cs="Times New Roman"/>
          <w:sz w:val="24"/>
          <w:szCs w:val="24"/>
        </w:rPr>
        <w:t xml:space="preserve">genize </w:t>
      </w:r>
      <w:r w:rsidR="00275317">
        <w:rPr>
          <w:rFonts w:ascii="Times New Roman" w:eastAsia="Times New Roman" w:hAnsi="Times New Roman" w:cs="Times New Roman"/>
          <w:sz w:val="24"/>
          <w:szCs w:val="24"/>
        </w:rPr>
        <w:t>th</w:t>
      </w:r>
      <w:r w:rsidR="00F65D6E">
        <w:rPr>
          <w:rFonts w:ascii="Times New Roman" w:eastAsia="Times New Roman" w:hAnsi="Times New Roman" w:cs="Times New Roman"/>
          <w:sz w:val="24"/>
          <w:szCs w:val="24"/>
        </w:rPr>
        <w:t>is</w:t>
      </w:r>
      <w:r w:rsidR="00275317">
        <w:rPr>
          <w:rFonts w:ascii="Times New Roman" w:eastAsia="Times New Roman" w:hAnsi="Times New Roman" w:cs="Times New Roman"/>
          <w:sz w:val="24"/>
          <w:szCs w:val="24"/>
        </w:rPr>
        <w:t xml:space="preserve"> strain</w:t>
      </w:r>
      <w:r w:rsidR="005A40AC">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to </w:t>
      </w:r>
      <w:r w:rsidR="00275317">
        <w:rPr>
          <w:rFonts w:ascii="Times New Roman" w:eastAsia="Times New Roman" w:hAnsi="Times New Roman" w:cs="Times New Roman"/>
          <w:sz w:val="24"/>
          <w:szCs w:val="24"/>
        </w:rPr>
        <w:t xml:space="preserve">identify </w:t>
      </w:r>
      <w:r w:rsidR="00F65D6E">
        <w:rPr>
          <w:rFonts w:ascii="Times New Roman" w:eastAsia="Times New Roman" w:hAnsi="Times New Roman" w:cs="Times New Roman"/>
          <w:sz w:val="24"/>
          <w:szCs w:val="24"/>
        </w:rPr>
        <w:t>what</w:t>
      </w:r>
      <w:r w:rsidR="00275317">
        <w:rPr>
          <w:rFonts w:ascii="Times New Roman" w:eastAsia="Times New Roman" w:hAnsi="Times New Roman" w:cs="Times New Roman"/>
          <w:sz w:val="24"/>
          <w:szCs w:val="24"/>
        </w:rPr>
        <w:t xml:space="preserve"> muta</w:t>
      </w:r>
      <w:r w:rsidR="0011657E">
        <w:rPr>
          <w:rFonts w:ascii="Times New Roman" w:eastAsia="Times New Roman" w:hAnsi="Times New Roman" w:cs="Times New Roman"/>
          <w:sz w:val="24"/>
          <w:szCs w:val="24"/>
        </w:rPr>
        <w:t xml:space="preserve">tions </w:t>
      </w:r>
      <w:r w:rsidR="005A40AC">
        <w:rPr>
          <w:rFonts w:ascii="Times New Roman" w:eastAsia="Times New Roman" w:hAnsi="Times New Roman" w:cs="Times New Roman"/>
          <w:sz w:val="24"/>
          <w:szCs w:val="24"/>
        </w:rPr>
        <w:t>may</w:t>
      </w:r>
      <w:r w:rsidR="00275317">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sz w:val="24"/>
          <w:szCs w:val="24"/>
        </w:rPr>
        <w:t xml:space="preserve">lead </w:t>
      </w:r>
      <w:r w:rsidR="00275317" w:rsidRPr="00EA26B1">
        <w:rPr>
          <w:rFonts w:ascii="Times New Roman" w:eastAsia="Times New Roman" w:hAnsi="Times New Roman" w:cs="Times New Roman"/>
          <w:sz w:val="24"/>
          <w:szCs w:val="24"/>
        </w:rPr>
        <w:t>to</w:t>
      </w:r>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increased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t>
      </w:r>
      <w:r w:rsidR="00275317">
        <w:rPr>
          <w:rFonts w:ascii="Times New Roman" w:eastAsia="Times New Roman" w:hAnsi="Times New Roman" w:cs="Times New Roman"/>
          <w:sz w:val="24"/>
          <w:szCs w:val="24"/>
        </w:rPr>
        <w:t xml:space="preserve">protein abundance. I </w:t>
      </w:r>
      <w:r w:rsidR="00275317" w:rsidRPr="002D4B94">
        <w:rPr>
          <w:rFonts w:ascii="Times New Roman" w:eastAsia="Times New Roman" w:hAnsi="Times New Roman" w:cs="Times New Roman"/>
          <w:sz w:val="24"/>
          <w:szCs w:val="24"/>
        </w:rPr>
        <w:t>expect to find</w:t>
      </w:r>
      <w:r w:rsidR="002D4B94">
        <w:rPr>
          <w:rFonts w:ascii="Times New Roman" w:eastAsia="Times New Roman" w:hAnsi="Times New Roman" w:cs="Times New Roman"/>
          <w:sz w:val="24"/>
          <w:szCs w:val="24"/>
        </w:rPr>
        <w:t xml:space="preserve"> that the reporter strain </w:t>
      </w:r>
      <w:r w:rsidR="004F1EAF">
        <w:rPr>
          <w:rFonts w:ascii="Times New Roman" w:eastAsia="Times New Roman" w:hAnsi="Times New Roman" w:cs="Times New Roman"/>
          <w:sz w:val="24"/>
          <w:szCs w:val="24"/>
        </w:rPr>
        <w:t xml:space="preserve">will be similar to other cells lacking bS21-2, which have more </w:t>
      </w:r>
      <w:r w:rsidR="004F1EAF" w:rsidRPr="003522E5">
        <w:rPr>
          <w:rFonts w:ascii="Times New Roman" w:eastAsia="Times New Roman" w:hAnsi="Times New Roman" w:cs="Times New Roman"/>
          <w:i/>
          <w:iCs/>
          <w:sz w:val="24"/>
          <w:szCs w:val="24"/>
        </w:rPr>
        <w:t>rpsU2</w:t>
      </w:r>
      <w:r w:rsidR="004F1EAF">
        <w:rPr>
          <w:rFonts w:ascii="Times New Roman" w:eastAsia="Times New Roman" w:hAnsi="Times New Roman" w:cs="Times New Roman"/>
          <w:sz w:val="24"/>
          <w:szCs w:val="24"/>
        </w:rPr>
        <w:t xml:space="preserve"> operon</w:t>
      </w:r>
      <w:r w:rsidR="002D4B94">
        <w:rPr>
          <w:rFonts w:ascii="Times New Roman" w:eastAsia="Times New Roman" w:hAnsi="Times New Roman" w:cs="Times New Roman"/>
          <w:sz w:val="24"/>
          <w:szCs w:val="24"/>
        </w:rPr>
        <w:t xml:space="preserve"> transcript </w:t>
      </w:r>
      <w:r w:rsidR="004F1EAF">
        <w:rPr>
          <w:rFonts w:ascii="Times New Roman" w:eastAsia="Times New Roman" w:hAnsi="Times New Roman" w:cs="Times New Roman"/>
          <w:sz w:val="24"/>
          <w:szCs w:val="24"/>
        </w:rPr>
        <w:t>but</w:t>
      </w:r>
      <w:r w:rsidR="002D4B94">
        <w:rPr>
          <w:rFonts w:ascii="Times New Roman" w:eastAsia="Times New Roman" w:hAnsi="Times New Roman" w:cs="Times New Roman"/>
          <w:sz w:val="24"/>
          <w:szCs w:val="24"/>
        </w:rPr>
        <w:t xml:space="preserve"> no</w:t>
      </w:r>
      <w:r w:rsidR="004F1EAF">
        <w:rPr>
          <w:rFonts w:ascii="Times New Roman" w:eastAsia="Times New Roman" w:hAnsi="Times New Roman" w:cs="Times New Roman"/>
          <w:sz w:val="24"/>
          <w:szCs w:val="24"/>
        </w:rPr>
        <w:t xml:space="preserve"> corresponding increase </w:t>
      </w:r>
      <w:r w:rsidR="002D4B94">
        <w:rPr>
          <w:rFonts w:ascii="Times New Roman" w:eastAsia="Times New Roman" w:hAnsi="Times New Roman" w:cs="Times New Roman"/>
          <w:sz w:val="24"/>
          <w:szCs w:val="24"/>
        </w:rPr>
        <w:t>in relative protein amount. In the mutants of interest</w:t>
      </w:r>
      <w:r w:rsidR="00F602CB">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I will be looking for cells that </w:t>
      </w:r>
      <w:r w:rsidR="00F602CB">
        <w:rPr>
          <w:rFonts w:ascii="Times New Roman" w:eastAsia="Times New Roman" w:hAnsi="Times New Roman" w:cs="Times New Roman"/>
          <w:sz w:val="24"/>
          <w:szCs w:val="24"/>
        </w:rPr>
        <w:t>defy</w:t>
      </w:r>
      <w:r w:rsidR="002D4B94">
        <w:rPr>
          <w:rFonts w:ascii="Times New Roman" w:eastAsia="Times New Roman" w:hAnsi="Times New Roman" w:cs="Times New Roman"/>
          <w:sz w:val="24"/>
          <w:szCs w:val="24"/>
        </w:rPr>
        <w:t xml:space="preserve"> </w:t>
      </w:r>
      <w:r w:rsidR="004F1EAF">
        <w:rPr>
          <w:rFonts w:ascii="Times New Roman" w:eastAsia="Times New Roman" w:hAnsi="Times New Roman" w:cs="Times New Roman"/>
          <w:sz w:val="24"/>
          <w:szCs w:val="24"/>
        </w:rPr>
        <w:t>this regulation of translation</w:t>
      </w:r>
      <w:r w:rsidR="002D4B94">
        <w:rPr>
          <w:rFonts w:ascii="Times New Roman" w:eastAsia="Times New Roman" w:hAnsi="Times New Roman" w:cs="Times New Roman"/>
          <w:sz w:val="24"/>
          <w:szCs w:val="24"/>
        </w:rPr>
        <w:t xml:space="preserve"> and </w:t>
      </w:r>
      <w:r w:rsidR="004F1EAF">
        <w:rPr>
          <w:rFonts w:ascii="Times New Roman" w:eastAsia="Times New Roman" w:hAnsi="Times New Roman" w:cs="Times New Roman"/>
          <w:sz w:val="24"/>
          <w:szCs w:val="24"/>
        </w:rPr>
        <w:t xml:space="preserve">in which the increased mRNA amount leads to </w:t>
      </w:r>
      <w:r w:rsidR="002D4B94">
        <w:rPr>
          <w:rFonts w:ascii="Times New Roman" w:eastAsia="Times New Roman" w:hAnsi="Times New Roman" w:cs="Times New Roman"/>
          <w:sz w:val="24"/>
          <w:szCs w:val="24"/>
        </w:rPr>
        <w:t xml:space="preserve">higher </w:t>
      </w:r>
      <w:r w:rsidR="004F1EAF">
        <w:rPr>
          <w:rFonts w:ascii="Times New Roman" w:eastAsia="Times New Roman" w:hAnsi="Times New Roman" w:cs="Times New Roman"/>
          <w:sz w:val="24"/>
          <w:szCs w:val="24"/>
        </w:rPr>
        <w:t xml:space="preserve">reporter </w:t>
      </w:r>
      <w:r w:rsidR="002D4B94">
        <w:rPr>
          <w:rFonts w:ascii="Times New Roman" w:eastAsia="Times New Roman" w:hAnsi="Times New Roman" w:cs="Times New Roman"/>
          <w:sz w:val="24"/>
          <w:szCs w:val="24"/>
        </w:rPr>
        <w:t xml:space="preserve">protein abundance. This </w:t>
      </w:r>
      <w:r w:rsidR="004F1EAF">
        <w:rPr>
          <w:rFonts w:ascii="Times New Roman" w:eastAsia="Times New Roman" w:hAnsi="Times New Roman" w:cs="Times New Roman"/>
          <w:sz w:val="24"/>
          <w:szCs w:val="24"/>
        </w:rPr>
        <w:t>increase in</w:t>
      </w:r>
      <w:r w:rsidR="002D4B94">
        <w:rPr>
          <w:rFonts w:ascii="Times New Roman" w:eastAsia="Times New Roman" w:hAnsi="Times New Roman" w:cs="Times New Roman"/>
          <w:sz w:val="24"/>
          <w:szCs w:val="24"/>
        </w:rPr>
        <w:t xml:space="preserve"> protein abundance could indicate that inhibitory factors of translation were removed. Through my research, my goal is to identify these factors limiting </w:t>
      </w:r>
      <w:r w:rsidR="00F602CB" w:rsidRPr="00EA26B1">
        <w:rPr>
          <w:rFonts w:ascii="Times New Roman" w:eastAsia="Times New Roman" w:hAnsi="Times New Roman" w:cs="Times New Roman"/>
          <w:i/>
          <w:iCs/>
          <w:sz w:val="24"/>
          <w:szCs w:val="24"/>
        </w:rPr>
        <w:t>rpsU2</w:t>
      </w:r>
      <w:r w:rsidR="00F602CB">
        <w:rPr>
          <w:rFonts w:ascii="Times New Roman" w:eastAsia="Times New Roman" w:hAnsi="Times New Roman" w:cs="Times New Roman"/>
          <w:sz w:val="24"/>
          <w:szCs w:val="24"/>
        </w:rPr>
        <w:t xml:space="preserve"> operon </w:t>
      </w:r>
      <w:r w:rsidR="002D4B94">
        <w:rPr>
          <w:rFonts w:ascii="Times New Roman" w:eastAsia="Times New Roman" w:hAnsi="Times New Roman" w:cs="Times New Roman"/>
          <w:sz w:val="24"/>
          <w:szCs w:val="24"/>
        </w:rPr>
        <w:t xml:space="preserve">protein translation in cells lacking bS21-2. </w:t>
      </w:r>
    </w:p>
    <w:p w14:paraId="498412B2" w14:textId="77777777" w:rsidR="00224E0B" w:rsidRDefault="00224E0B" w:rsidP="00224E0B">
      <w:pPr>
        <w:rPr>
          <w:rFonts w:ascii="Times New Roman" w:eastAsia="Times New Roman" w:hAnsi="Times New Roman" w:cs="Times New Roman"/>
          <w:sz w:val="24"/>
          <w:szCs w:val="24"/>
        </w:rPr>
      </w:pPr>
    </w:p>
    <w:p w14:paraId="2D4B1DDF" w14:textId="0F78E461" w:rsidR="00224E0B" w:rsidRPr="0026108D" w:rsidRDefault="00224E0B" w:rsidP="0026108D">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18C79F6E" w:rsidR="00D519B5"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w:t>
      </w:r>
      <w:r w:rsidR="00F65D6E">
        <w:rPr>
          <w:rFonts w:ascii="Times New Roman" w:eastAsia="Times New Roman" w:hAnsi="Times New Roman" w:cs="Times New Roman"/>
          <w:sz w:val="24"/>
          <w:szCs w:val="24"/>
        </w:rPr>
        <w:t xml:space="preserve">increased </w:t>
      </w:r>
      <w:r w:rsidR="00E70ED4">
        <w:rPr>
          <w:rFonts w:ascii="Times New Roman" w:eastAsia="Times New Roman" w:hAnsi="Times New Roman" w:cs="Times New Roman"/>
          <w:sz w:val="24"/>
          <w:szCs w:val="24"/>
        </w:rPr>
        <w:t>transcription of</w:t>
      </w:r>
      <w:r w:rsidR="00F65D6E">
        <w:rPr>
          <w:rFonts w:ascii="Times New Roman" w:eastAsia="Times New Roman" w:hAnsi="Times New Roman" w:cs="Times New Roman"/>
          <w:sz w:val="24"/>
          <w:szCs w:val="24"/>
        </w:rPr>
        <w:t xml:space="preserve"> the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which will </w:t>
      </w:r>
      <w:r w:rsidR="00EA26B1">
        <w:rPr>
          <w:rFonts w:ascii="Times New Roman" w:eastAsia="Times New Roman" w:hAnsi="Times New Roman" w:cs="Times New Roman"/>
          <w:sz w:val="24"/>
          <w:szCs w:val="24"/>
        </w:rPr>
        <w:t>contain</w:t>
      </w:r>
      <w:r w:rsidR="00F65D6E">
        <w:rPr>
          <w:rFonts w:ascii="Times New Roman" w:eastAsia="Times New Roman" w:hAnsi="Times New Roman" w:cs="Times New Roman"/>
          <w:sz w:val="24"/>
          <w:szCs w:val="24"/>
        </w:rPr>
        <w:t xml:space="preserve"> the</w:t>
      </w:r>
      <w:r w:rsidR="00E70ED4">
        <w:rPr>
          <w:rFonts w:ascii="Times New Roman" w:eastAsia="Times New Roman" w:hAnsi="Times New Roman" w:cs="Times New Roman"/>
          <w:sz w:val="24"/>
          <w:szCs w:val="24"/>
        </w:rPr>
        <w:t xml:space="preserve">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The u</w:t>
      </w:r>
      <w:r>
        <w:rPr>
          <w:rFonts w:ascii="Times New Roman" w:eastAsia="Times New Roman" w:hAnsi="Times New Roman" w:cs="Times New Roman"/>
          <w:sz w:val="24"/>
          <w:szCs w:val="24"/>
        </w:rPr>
        <w:t>s</w:t>
      </w:r>
      <w:r w:rsidR="00F65D6E">
        <w:rPr>
          <w:rFonts w:ascii="Times New Roman" w:eastAsia="Times New Roman" w:hAnsi="Times New Roman" w:cs="Times New Roman"/>
          <w:sz w:val="24"/>
          <w:szCs w:val="24"/>
        </w:rPr>
        <w:t xml:space="preserve">e of </w:t>
      </w:r>
      <w:r w:rsidRPr="00EA26B1">
        <w:rPr>
          <w:rFonts w:ascii="Times New Roman" w:eastAsia="Times New Roman" w:hAnsi="Times New Roman" w:cs="Times New Roman"/>
          <w:sz w:val="24"/>
          <w:szCs w:val="24"/>
        </w:rPr>
        <w:t>GFP</w:t>
      </w:r>
      <w:r w:rsidR="00F65D6E">
        <w:rPr>
          <w:rFonts w:ascii="Times New Roman" w:eastAsia="Times New Roman" w:hAnsi="Times New Roman" w:cs="Times New Roman"/>
          <w:sz w:val="24"/>
          <w:szCs w:val="24"/>
        </w:rPr>
        <w:t xml:space="preserve"> as a reporter </w:t>
      </w:r>
      <w:r>
        <w:rPr>
          <w:rFonts w:ascii="Times New Roman" w:eastAsia="Times New Roman" w:hAnsi="Times New Roman" w:cs="Times New Roman"/>
          <w:sz w:val="24"/>
          <w:szCs w:val="24"/>
        </w:rPr>
        <w:t xml:space="preserve">will </w:t>
      </w:r>
      <w:r w:rsidR="00F65D6E">
        <w:rPr>
          <w:rFonts w:ascii="Times New Roman" w:eastAsia="Times New Roman" w:hAnsi="Times New Roman" w:cs="Times New Roman"/>
          <w:sz w:val="24"/>
          <w:szCs w:val="24"/>
        </w:rPr>
        <w:t xml:space="preserve">allow us </w:t>
      </w:r>
      <w:r>
        <w:rPr>
          <w:rFonts w:ascii="Times New Roman" w:eastAsia="Times New Roman" w:hAnsi="Times New Roman" w:cs="Times New Roman"/>
          <w:sz w:val="24"/>
          <w:szCs w:val="24"/>
        </w:rPr>
        <w:t xml:space="preserve">to </w:t>
      </w:r>
      <w:r w:rsidR="00F65D6E">
        <w:rPr>
          <w:rFonts w:ascii="Times New Roman" w:eastAsia="Times New Roman" w:hAnsi="Times New Roman" w:cs="Times New Roman"/>
          <w:sz w:val="24"/>
          <w:szCs w:val="24"/>
        </w:rPr>
        <w:t xml:space="preserve">easily and </w:t>
      </w:r>
      <w:r>
        <w:rPr>
          <w:rFonts w:ascii="Times New Roman" w:eastAsia="Times New Roman" w:hAnsi="Times New Roman" w:cs="Times New Roman"/>
          <w:sz w:val="24"/>
          <w:szCs w:val="24"/>
        </w:rPr>
        <w:t xml:space="preserve">directly measure the abundance of </w:t>
      </w:r>
      <w:r w:rsidR="00575EC4" w:rsidRPr="0026108D">
        <w:rPr>
          <w:rFonts w:ascii="Times New Roman" w:eastAsia="Times New Roman" w:hAnsi="Times New Roman" w:cs="Times New Roman"/>
          <w:i/>
          <w:iCs/>
          <w:sz w:val="24"/>
          <w:szCs w:val="24"/>
        </w:rPr>
        <w:t>rpsU2</w:t>
      </w:r>
      <w:r w:rsidR="00575EC4">
        <w:rPr>
          <w:rFonts w:ascii="Times New Roman" w:eastAsia="Times New Roman" w:hAnsi="Times New Roman" w:cs="Times New Roman"/>
          <w:sz w:val="24"/>
          <w:szCs w:val="24"/>
        </w:rPr>
        <w:t xml:space="preserve"> operon protein abundance </w:t>
      </w:r>
      <w:r>
        <w:rPr>
          <w:rFonts w:ascii="Times New Roman" w:eastAsia="Times New Roman" w:hAnsi="Times New Roman" w:cs="Times New Roman"/>
          <w:sz w:val="24"/>
          <w:szCs w:val="24"/>
        </w:rPr>
        <w:t>in the cell by measuring the amount of fluorescence</w:t>
      </w:r>
      <w:r w:rsidR="00224E0B">
        <w:rPr>
          <w:rFonts w:ascii="Times New Roman" w:eastAsia="Times New Roman" w:hAnsi="Times New Roman" w:cs="Times New Roman"/>
          <w:sz w:val="24"/>
          <w:szCs w:val="24"/>
        </w:rPr>
        <w:t>. In order to modify the genome</w:t>
      </w:r>
      <w:r w:rsidR="00F65D6E">
        <w:rPr>
          <w:rFonts w:ascii="Times New Roman" w:eastAsia="Times New Roman" w:hAnsi="Times New Roman" w:cs="Times New Roman"/>
          <w:sz w:val="24"/>
          <w:szCs w:val="24"/>
        </w:rPr>
        <w:t xml:space="preserve"> and create this reporter strain</w:t>
      </w:r>
      <w:r w:rsidR="00224E0B">
        <w:rPr>
          <w:rFonts w:ascii="Times New Roman" w:eastAsia="Times New Roman" w:hAnsi="Times New Roman" w:cs="Times New Roman"/>
          <w:sz w:val="24"/>
          <w:szCs w:val="24"/>
        </w:rPr>
        <w:t>,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that </w:t>
      </w:r>
      <w:r w:rsidR="00A0278A" w:rsidRPr="00EA26B1">
        <w:rPr>
          <w:rFonts w:ascii="Times New Roman" w:eastAsia="Times New Roman" w:hAnsi="Times New Roman" w:cs="Times New Roman"/>
          <w:sz w:val="24"/>
          <w:szCs w:val="24"/>
        </w:rPr>
        <w:t>contain</w:t>
      </w:r>
      <w:r w:rsidR="00A0278A">
        <w:rPr>
          <w:rFonts w:ascii="Times New Roman" w:eastAsia="Times New Roman" w:hAnsi="Times New Roman" w:cs="Times New Roman"/>
          <w:sz w:val="24"/>
          <w:szCs w:val="24"/>
        </w:rPr>
        <w:t>s</w:t>
      </w:r>
      <w:r w:rsidR="00A0278A" w:rsidRPr="00EA26B1">
        <w:rPr>
          <w:rFonts w:ascii="Times New Roman" w:eastAsia="Times New Roman" w:hAnsi="Times New Roman" w:cs="Times New Roman"/>
          <w:sz w:val="24"/>
          <w:szCs w:val="24"/>
        </w:rPr>
        <w:t xml:space="preserve"> </w:t>
      </w:r>
      <w:r w:rsidR="00E70ED4" w:rsidRPr="00EA26B1">
        <w:rPr>
          <w:rFonts w:ascii="Times New Roman" w:eastAsia="Times New Roman" w:hAnsi="Times New Roman" w:cs="Times New Roman"/>
          <w:sz w:val="24"/>
          <w:szCs w:val="24"/>
        </w:rPr>
        <w:t xml:space="preserve">the </w:t>
      </w:r>
      <w:proofErr w:type="spellStart"/>
      <w:r w:rsidR="00E70ED4" w:rsidRPr="00EA26B1">
        <w:rPr>
          <w:rFonts w:ascii="Times New Roman" w:eastAsia="Times New Roman" w:hAnsi="Times New Roman" w:cs="Times New Roman"/>
          <w:i/>
          <w:iCs/>
          <w:sz w:val="24"/>
          <w:szCs w:val="24"/>
        </w:rPr>
        <w:t>gfp</w:t>
      </w:r>
      <w:proofErr w:type="spellEnd"/>
      <w:r w:rsidR="00E70ED4" w:rsidRPr="00EA26B1">
        <w:rPr>
          <w:rFonts w:ascii="Times New Roman" w:eastAsia="Times New Roman" w:hAnsi="Times New Roman" w:cs="Times New Roman"/>
          <w:sz w:val="24"/>
          <w:szCs w:val="24"/>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use it</w:t>
      </w:r>
      <w:r w:rsidR="00DC36DE">
        <w:rPr>
          <w:rFonts w:ascii="Times New Roman" w:eastAsia="Times New Roman" w:hAnsi="Times New Roman" w:cs="Times New Roman"/>
          <w:sz w:val="24"/>
          <w:szCs w:val="24"/>
        </w:rPr>
        <w:t xml:space="preserve"> </w:t>
      </w:r>
      <w:r w:rsidR="00A0278A">
        <w:rPr>
          <w:rFonts w:ascii="Times New Roman" w:eastAsia="Times New Roman" w:hAnsi="Times New Roman" w:cs="Times New Roman"/>
          <w:sz w:val="24"/>
          <w:szCs w:val="24"/>
        </w:rPr>
        <w:t xml:space="preserve">in </w:t>
      </w:r>
      <w:r w:rsidR="00DC36DE">
        <w:rPr>
          <w:rFonts w:ascii="Times New Roman" w:eastAsia="Times New Roman" w:hAnsi="Times New Roman" w:cs="Times New Roman"/>
          <w:sz w:val="24"/>
          <w:szCs w:val="24"/>
        </w:rPr>
        <w:t>a</w:t>
      </w:r>
      <w:r w:rsidR="00A0278A">
        <w:rPr>
          <w:rFonts w:ascii="Times New Roman" w:eastAsia="Times New Roman" w:hAnsi="Times New Roman" w:cs="Times New Roman"/>
          <w:sz w:val="24"/>
          <w:szCs w:val="24"/>
        </w:rPr>
        <w:t xml:space="preserve"> well-established</w:t>
      </w:r>
      <w:r w:rsidR="00DC36DE">
        <w:rPr>
          <w:rFonts w:ascii="Times New Roman" w:eastAsia="Times New Roman" w:hAnsi="Times New Roman" w:cs="Times New Roman"/>
          <w:sz w:val="24"/>
          <w:szCs w:val="24"/>
        </w:rPr>
        <w:t xml:space="preserve"> protocol called allelic exchange</w:t>
      </w:r>
      <w:r w:rsidR="00224E0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5942F0CB" w:rsidR="00F72E9F" w:rsidRDefault="00D519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Pr>
          <w:rFonts w:ascii="Times New Roman" w:eastAsia="Times New Roman" w:hAnsi="Times New Roman" w:cs="Times New Roman"/>
          <w:sz w:val="24"/>
          <w:szCs w:val="24"/>
        </w:rPr>
        <w:t xml:space="preserve">, I will create mutants of this strain using </w:t>
      </w:r>
      <w:r w:rsidR="00DC36DE">
        <w:rPr>
          <w:rFonts w:ascii="Times New Roman" w:eastAsia="Times New Roman" w:hAnsi="Times New Roman" w:cs="Times New Roman"/>
          <w:sz w:val="24"/>
          <w:szCs w:val="24"/>
        </w:rPr>
        <w:t xml:space="preserve">a </w:t>
      </w:r>
      <w:r w:rsidR="0026108D">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pick 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the</w:t>
      </w:r>
      <w:r w:rsidR="00DC36DE">
        <w:rPr>
          <w:rFonts w:ascii="Times New Roman" w:eastAsia="Times New Roman" w:hAnsi="Times New Roman" w:cs="Times New Roman"/>
          <w:sz w:val="24"/>
          <w:szCs w:val="24"/>
        </w:rPr>
        <w:t>se colonies and identify which</w:t>
      </w:r>
      <w:r w:rsidR="003F2976">
        <w:rPr>
          <w:rFonts w:ascii="Times New Roman" w:eastAsia="Times New Roman" w:hAnsi="Times New Roman" w:cs="Times New Roman"/>
          <w:sz w:val="24"/>
          <w:szCs w:val="24"/>
        </w:rPr>
        <w:t xml:space="preserve"> genes</w:t>
      </w:r>
      <w:r w:rsidR="00DC36DE">
        <w:rPr>
          <w:rFonts w:ascii="Times New Roman" w:eastAsia="Times New Roman" w:hAnsi="Times New Roman" w:cs="Times New Roman"/>
          <w:sz w:val="24"/>
          <w:szCs w:val="24"/>
        </w:rPr>
        <w:t xml:space="preserve"> have been mutated. I expect these genes might encode </w:t>
      </w:r>
      <w:r w:rsidR="001D73FE">
        <w:rPr>
          <w:rFonts w:ascii="Times New Roman" w:eastAsia="Times New Roman" w:hAnsi="Times New Roman" w:cs="Times New Roman"/>
          <w:sz w:val="24"/>
          <w:szCs w:val="24"/>
        </w:rPr>
        <w:t xml:space="preserve">factors such as </w:t>
      </w:r>
      <w:r>
        <w:rPr>
          <w:rFonts w:ascii="Times New Roman" w:eastAsia="Times New Roman" w:hAnsi="Times New Roman" w:cs="Times New Roman"/>
          <w:sz w:val="24"/>
          <w:szCs w:val="24"/>
        </w:rPr>
        <w:t>translation inhibitors</w:t>
      </w:r>
      <w:r w:rsidR="00DC36DE">
        <w:rPr>
          <w:rFonts w:ascii="Times New Roman" w:eastAsia="Times New Roman" w:hAnsi="Times New Roman" w:cs="Times New Roman"/>
          <w:sz w:val="24"/>
          <w:szCs w:val="24"/>
        </w:rPr>
        <w:t>, whose loss</w:t>
      </w:r>
      <w:r>
        <w:rPr>
          <w:rFonts w:ascii="Times New Roman" w:eastAsia="Times New Roman" w:hAnsi="Times New Roman" w:cs="Times New Roman"/>
          <w:sz w:val="24"/>
          <w:szCs w:val="24"/>
        </w:rPr>
        <w:t xml:space="preserve"> would lead to </w:t>
      </w:r>
      <w:r w:rsidR="003F2976">
        <w:rPr>
          <w:rFonts w:ascii="Times New Roman" w:eastAsia="Times New Roman" w:hAnsi="Times New Roman" w:cs="Times New Roman"/>
          <w:sz w:val="24"/>
          <w:szCs w:val="24"/>
        </w:rPr>
        <w:t>this increase in</w:t>
      </w:r>
      <w:r>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completion of this project, I hope to identify factors that control the </w:t>
      </w:r>
      <w:r w:rsidR="00224E0B">
        <w:rPr>
          <w:rFonts w:ascii="Times New Roman" w:eastAsia="Times New Roman" w:hAnsi="Times New Roman" w:cs="Times New Roman"/>
          <w:sz w:val="24"/>
          <w:szCs w:val="24"/>
        </w:rPr>
        <w:t xml:space="preserve">production of the </w:t>
      </w:r>
      <w:r>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Pr>
          <w:rFonts w:ascii="Times New Roman" w:eastAsia="Times New Roman" w:hAnsi="Times New Roman" w:cs="Times New Roman"/>
          <w:sz w:val="24"/>
          <w:szCs w:val="24"/>
        </w:rPr>
        <w:t xml:space="preserve">bS21-2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w:t>
      </w:r>
    </w:p>
    <w:p w14:paraId="1FC2DEE4" w14:textId="77777777" w:rsidR="00F72E9F" w:rsidRDefault="00F72E9F">
      <w:pPr>
        <w:ind w:firstLine="720"/>
        <w:rPr>
          <w:rFonts w:ascii="Times New Roman" w:eastAsia="Times New Roman" w:hAnsi="Times New Roman" w:cs="Times New Roman"/>
          <w:sz w:val="24"/>
          <w:szCs w:val="24"/>
        </w:rPr>
      </w:pPr>
    </w:p>
    <w:p w14:paraId="11ED9CCF"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3125F90E"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w:t>
      </w:r>
      <w:r w:rsidR="00DC36DE">
        <w:rPr>
          <w:rFonts w:ascii="Times New Roman" w:eastAsia="Times New Roman" w:hAnsi="Times New Roman" w:cs="Times New Roman"/>
          <w:sz w:val="24"/>
          <w:szCs w:val="24"/>
        </w:rPr>
        <w:t>s with high GFP production</w:t>
      </w:r>
      <w:r>
        <w:rPr>
          <w:rFonts w:ascii="Times New Roman" w:eastAsia="Times New Roman" w:hAnsi="Times New Roman" w:cs="Times New Roman"/>
          <w:sz w:val="24"/>
          <w:szCs w:val="24"/>
        </w:rPr>
        <w:t>.</w:t>
      </w:r>
    </w:p>
    <w:p w14:paraId="5C22465D" w14:textId="77777777" w:rsidR="00F72E9F" w:rsidRDefault="00F72E9F">
      <w:pPr>
        <w:rPr>
          <w:rFonts w:ascii="Times New Roman" w:eastAsia="Times New Roman" w:hAnsi="Times New Roman" w:cs="Times New Roman"/>
          <w:sz w:val="24"/>
          <w:szCs w:val="24"/>
        </w:rPr>
      </w:pPr>
    </w:p>
    <w:p w14:paraId="29F2336E"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pPr>
        <w:rPr>
          <w:rFonts w:ascii="Times New Roman" w:eastAsia="Times New Roman" w:hAnsi="Times New Roman" w:cs="Times New Roman"/>
          <w:sz w:val="24"/>
          <w:szCs w:val="24"/>
        </w:rPr>
      </w:pPr>
    </w:p>
    <w:p w14:paraId="038BC660"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w:t>
      </w:r>
      <w:r>
        <w:rPr>
          <w:rFonts w:ascii="Times New Roman" w:eastAsia="Times New Roman" w:hAnsi="Times New Roman" w:cs="Times New Roman"/>
          <w:sz w:val="24"/>
          <w:szCs w:val="24"/>
        </w:rPr>
        <w:lastRenderedPageBreak/>
        <w:t xml:space="preserve">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3D3BFEE0"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 xml:space="preserve">Journal of </w:t>
      </w:r>
      <w:r w:rsidR="00A0278A">
        <w:rPr>
          <w:rFonts w:ascii="Times New Roman" w:eastAsia="Times New Roman" w:hAnsi="Times New Roman" w:cs="Times New Roman"/>
          <w:i/>
          <w:color w:val="212121"/>
          <w:sz w:val="24"/>
          <w:szCs w:val="24"/>
          <w:highlight w:val="white"/>
        </w:rPr>
        <w:t>B</w:t>
      </w:r>
      <w:r>
        <w:rPr>
          <w:rFonts w:ascii="Times New Roman" w:eastAsia="Times New Roman" w:hAnsi="Times New Roman" w:cs="Times New Roman"/>
          <w:i/>
          <w:color w:val="212121"/>
          <w:sz w:val="24"/>
          <w:szCs w:val="24"/>
          <w:highlight w:val="white"/>
        </w:rPr>
        <w:t>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41A32"/>
    <w:rsid w:val="00076AE7"/>
    <w:rsid w:val="000D3130"/>
    <w:rsid w:val="000F5D6F"/>
    <w:rsid w:val="0011657E"/>
    <w:rsid w:val="00141B8E"/>
    <w:rsid w:val="001731F6"/>
    <w:rsid w:val="00177CD7"/>
    <w:rsid w:val="00193614"/>
    <w:rsid w:val="001D73FE"/>
    <w:rsid w:val="001E0350"/>
    <w:rsid w:val="00217C3E"/>
    <w:rsid w:val="00224E0B"/>
    <w:rsid w:val="00233BE4"/>
    <w:rsid w:val="0026108D"/>
    <w:rsid w:val="00275317"/>
    <w:rsid w:val="002D4B94"/>
    <w:rsid w:val="003522E5"/>
    <w:rsid w:val="003F2976"/>
    <w:rsid w:val="004009D2"/>
    <w:rsid w:val="00465820"/>
    <w:rsid w:val="00475A01"/>
    <w:rsid w:val="004F1EAF"/>
    <w:rsid w:val="00575EC4"/>
    <w:rsid w:val="005A40AC"/>
    <w:rsid w:val="005B2856"/>
    <w:rsid w:val="00680C8B"/>
    <w:rsid w:val="0069509D"/>
    <w:rsid w:val="006A5E7F"/>
    <w:rsid w:val="00704F96"/>
    <w:rsid w:val="00794DBB"/>
    <w:rsid w:val="007E289C"/>
    <w:rsid w:val="007E46E9"/>
    <w:rsid w:val="008473F0"/>
    <w:rsid w:val="00916EAD"/>
    <w:rsid w:val="00950302"/>
    <w:rsid w:val="009B2A83"/>
    <w:rsid w:val="00A0278A"/>
    <w:rsid w:val="00BB1AA1"/>
    <w:rsid w:val="00C64EAB"/>
    <w:rsid w:val="00D519B5"/>
    <w:rsid w:val="00DC36DE"/>
    <w:rsid w:val="00E053D3"/>
    <w:rsid w:val="00E70ED4"/>
    <w:rsid w:val="00EA26B1"/>
    <w:rsid w:val="00EB26E0"/>
    <w:rsid w:val="00F11D15"/>
    <w:rsid w:val="00F23630"/>
    <w:rsid w:val="00F602CB"/>
    <w:rsid w:val="00F65D6E"/>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6</cp:revision>
  <dcterms:created xsi:type="dcterms:W3CDTF">2024-03-29T00:04:00Z</dcterms:created>
  <dcterms:modified xsi:type="dcterms:W3CDTF">2024-03-29T14:48:00Z</dcterms:modified>
</cp:coreProperties>
</file>