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73947" w14:textId="77777777" w:rsidR="005A1A1A" w:rsidRPr="005A1A1A" w:rsidRDefault="005A1A1A" w:rsidP="005A1A1A">
      <w:pPr>
        <w:rPr>
          <w:b/>
          <w:bCs/>
        </w:rPr>
      </w:pPr>
      <w:r w:rsidRPr="005A1A1A">
        <w:rPr>
          <w:b/>
          <w:bCs/>
        </w:rPr>
        <w:t xml:space="preserve">Recent Citations Using </w:t>
      </w:r>
      <w:proofErr w:type="spellStart"/>
      <w:r w:rsidRPr="005A1A1A">
        <w:rPr>
          <w:b/>
          <w:bCs/>
        </w:rPr>
        <w:t>PURExpress</w:t>
      </w:r>
      <w:proofErr w:type="spellEnd"/>
    </w:p>
    <w:p w14:paraId="0D7D39D4" w14:textId="77777777" w:rsidR="005A1A1A" w:rsidRPr="005A1A1A" w:rsidRDefault="005A1A1A" w:rsidP="005A1A1A">
      <w:r w:rsidRPr="005A1A1A">
        <w:t xml:space="preserve">Almutairi, M. M., </w:t>
      </w:r>
      <w:proofErr w:type="spellStart"/>
      <w:r w:rsidRPr="005A1A1A">
        <w:t>Svetlov</w:t>
      </w:r>
      <w:proofErr w:type="spellEnd"/>
      <w:r w:rsidRPr="005A1A1A">
        <w:t xml:space="preserve">, M. S., Hansen, D. A., </w:t>
      </w:r>
      <w:proofErr w:type="spellStart"/>
      <w:r w:rsidRPr="005A1A1A">
        <w:t>Khabibullina</w:t>
      </w:r>
      <w:proofErr w:type="spellEnd"/>
      <w:r w:rsidRPr="005A1A1A">
        <w:t xml:space="preserve">, N. F., </w:t>
      </w:r>
      <w:proofErr w:type="spellStart"/>
      <w:proofErr w:type="gramStart"/>
      <w:r w:rsidRPr="005A1A1A">
        <w:t>Klepacki,D</w:t>
      </w:r>
      <w:proofErr w:type="spellEnd"/>
      <w:r w:rsidRPr="005A1A1A">
        <w:t>.</w:t>
      </w:r>
      <w:proofErr w:type="gramEnd"/>
      <w:r w:rsidRPr="005A1A1A">
        <w:t xml:space="preserve">, </w:t>
      </w:r>
      <w:proofErr w:type="spellStart"/>
      <w:r w:rsidRPr="005A1A1A">
        <w:t>Kang,H</w:t>
      </w:r>
      <w:proofErr w:type="spellEnd"/>
      <w:r w:rsidRPr="005A1A1A">
        <w:t>. Y., Sherman, D. H., Vazquez-</w:t>
      </w:r>
      <w:proofErr w:type="spellStart"/>
      <w:r w:rsidRPr="005A1A1A">
        <w:t>Laslop</w:t>
      </w:r>
      <w:proofErr w:type="spellEnd"/>
      <w:r w:rsidRPr="005A1A1A">
        <w:t>, N.,</w:t>
      </w:r>
    </w:p>
    <w:p w14:paraId="1820361C" w14:textId="77777777" w:rsidR="005A1A1A" w:rsidRPr="005A1A1A" w:rsidRDefault="005A1A1A" w:rsidP="005A1A1A">
      <w:proofErr w:type="spellStart"/>
      <w:r w:rsidRPr="005A1A1A">
        <w:t>Polikanov</w:t>
      </w:r>
      <w:proofErr w:type="spellEnd"/>
      <w:r w:rsidRPr="005A1A1A">
        <w:t xml:space="preserve">, Y. S. and </w:t>
      </w:r>
      <w:proofErr w:type="spellStart"/>
      <w:r w:rsidRPr="005A1A1A">
        <w:t>Mankin</w:t>
      </w:r>
      <w:proofErr w:type="spellEnd"/>
      <w:r w:rsidRPr="005A1A1A">
        <w:t xml:space="preserve">, A. S. (2017). Co-produced natural ketolides </w:t>
      </w:r>
      <w:proofErr w:type="spellStart"/>
      <w:r w:rsidRPr="005A1A1A">
        <w:t>methymycin</w:t>
      </w:r>
      <w:proofErr w:type="spellEnd"/>
      <w:r w:rsidRPr="005A1A1A">
        <w:t xml:space="preserve"> and </w:t>
      </w:r>
      <w:proofErr w:type="spellStart"/>
      <w:r w:rsidRPr="005A1A1A">
        <w:t>pikromycin</w:t>
      </w:r>
      <w:proofErr w:type="spellEnd"/>
      <w:r w:rsidRPr="005A1A1A">
        <w:t xml:space="preserve"> inhibit bacterial growth by</w:t>
      </w:r>
    </w:p>
    <w:p w14:paraId="26C89D93" w14:textId="77777777" w:rsidR="005A1A1A" w:rsidRPr="005A1A1A" w:rsidRDefault="005A1A1A" w:rsidP="005A1A1A">
      <w:r w:rsidRPr="005A1A1A">
        <w:t xml:space="preserve">preventing synthesis of a limited number of proteins. </w:t>
      </w:r>
      <w:r w:rsidRPr="005A1A1A">
        <w:rPr>
          <w:i/>
          <w:iCs/>
        </w:rPr>
        <w:t>Nucleic Acids Res.</w:t>
      </w:r>
      <w:r w:rsidRPr="005A1A1A">
        <w:t xml:space="preserve"> 45(16): 9573–9582.</w:t>
      </w:r>
    </w:p>
    <w:p w14:paraId="7951DC3A" w14:textId="77777777" w:rsidR="005A1A1A" w:rsidRPr="005A1A1A" w:rsidRDefault="005A1A1A" w:rsidP="005A1A1A">
      <w:r w:rsidRPr="005A1A1A">
        <w:t>Bailey, J. K., Shen, W., Liang, X. H. and Crooke, S. T. (2017). Nucleic acid binding proteins affect the subcellular distribution of</w:t>
      </w:r>
    </w:p>
    <w:p w14:paraId="547A9661" w14:textId="77777777" w:rsidR="005A1A1A" w:rsidRPr="005A1A1A" w:rsidRDefault="005A1A1A" w:rsidP="005A1A1A">
      <w:r w:rsidRPr="005A1A1A">
        <w:t xml:space="preserve">phosphorothioate antisense oligonucleotides. </w:t>
      </w:r>
      <w:r w:rsidRPr="005A1A1A">
        <w:rPr>
          <w:i/>
          <w:iCs/>
        </w:rPr>
        <w:t>Nucleic Acids Res.</w:t>
      </w:r>
      <w:r w:rsidRPr="005A1A1A">
        <w:t xml:space="preserve"> 45(18): 10649–10671.</w:t>
      </w:r>
    </w:p>
    <w:p w14:paraId="7DE7E412" w14:textId="77777777" w:rsidR="005A1A1A" w:rsidRPr="005A1A1A" w:rsidRDefault="005A1A1A" w:rsidP="005A1A1A">
      <w:proofErr w:type="spellStart"/>
      <w:r w:rsidRPr="005A1A1A">
        <w:t>Baumgardt</w:t>
      </w:r>
      <w:proofErr w:type="spellEnd"/>
      <w:r w:rsidRPr="005A1A1A">
        <w:t xml:space="preserve">, K., Gilet, L., Figaro, S. and Condon, C. (2018). The essential nature of </w:t>
      </w:r>
      <w:proofErr w:type="spellStart"/>
      <w:r w:rsidRPr="005A1A1A">
        <w:t>YqfG</w:t>
      </w:r>
      <w:proofErr w:type="spellEnd"/>
      <w:r w:rsidRPr="005A1A1A">
        <w:t xml:space="preserve">, a </w:t>
      </w:r>
      <w:proofErr w:type="spellStart"/>
      <w:r w:rsidRPr="005A1A1A">
        <w:t>YbeY</w:t>
      </w:r>
      <w:proofErr w:type="spellEnd"/>
      <w:r w:rsidRPr="005A1A1A">
        <w:t xml:space="preserve"> homologue required for 3´ </w:t>
      </w:r>
      <w:proofErr w:type="gramStart"/>
      <w:r w:rsidRPr="005A1A1A">
        <w:t>maturation</w:t>
      </w:r>
      <w:proofErr w:type="gramEnd"/>
      <w:r w:rsidRPr="005A1A1A">
        <w:t xml:space="preserve"> of</w:t>
      </w:r>
    </w:p>
    <w:p w14:paraId="442588C4" w14:textId="77777777" w:rsidR="005A1A1A" w:rsidRPr="005A1A1A" w:rsidRDefault="005A1A1A" w:rsidP="005A1A1A">
      <w:r w:rsidRPr="005A1A1A">
        <w:rPr>
          <w:i/>
          <w:iCs/>
        </w:rPr>
        <w:t>Bacillus subtilis</w:t>
      </w:r>
      <w:r w:rsidRPr="005A1A1A">
        <w:t xml:space="preserve"> 16S ribosomal RNA is suppressed by deletion of RNase R. </w:t>
      </w:r>
      <w:r w:rsidRPr="005A1A1A">
        <w:rPr>
          <w:i/>
          <w:iCs/>
        </w:rPr>
        <w:t>Nucleic Acids Res.</w:t>
      </w:r>
      <w:r w:rsidRPr="005A1A1A">
        <w:t xml:space="preserve"> 46(16): 8605–8615.</w:t>
      </w:r>
    </w:p>
    <w:p w14:paraId="6EFC9533" w14:textId="77777777" w:rsidR="005A1A1A" w:rsidRPr="005A1A1A" w:rsidRDefault="005A1A1A" w:rsidP="005A1A1A">
      <w:r w:rsidRPr="005A1A1A">
        <w:t xml:space="preserve">Bhattacharya, A., Brea, R. J., </w:t>
      </w:r>
      <w:proofErr w:type="spellStart"/>
      <w:r w:rsidRPr="005A1A1A">
        <w:t>Niederholtmeyer</w:t>
      </w:r>
      <w:proofErr w:type="spellEnd"/>
      <w:r w:rsidRPr="005A1A1A">
        <w:t>, H. and Devaraj, N. K. (2019). A minimal biochemical route towards de novo formation of</w:t>
      </w:r>
    </w:p>
    <w:p w14:paraId="6AF4C919" w14:textId="77777777" w:rsidR="005A1A1A" w:rsidRPr="005A1A1A" w:rsidRDefault="005A1A1A" w:rsidP="005A1A1A">
      <w:r w:rsidRPr="005A1A1A">
        <w:t xml:space="preserve">synthetic phospholipid membranes. </w:t>
      </w:r>
      <w:r w:rsidRPr="005A1A1A">
        <w:rPr>
          <w:i/>
          <w:iCs/>
        </w:rPr>
        <w:t xml:space="preserve">Nat. </w:t>
      </w:r>
      <w:proofErr w:type="spellStart"/>
      <w:r w:rsidRPr="005A1A1A">
        <w:rPr>
          <w:i/>
          <w:iCs/>
        </w:rPr>
        <w:t>Commun</w:t>
      </w:r>
      <w:proofErr w:type="spellEnd"/>
      <w:r w:rsidRPr="005A1A1A">
        <w:rPr>
          <w:i/>
          <w:iCs/>
        </w:rPr>
        <w:t>.</w:t>
      </w:r>
      <w:r w:rsidRPr="005A1A1A">
        <w:t xml:space="preserve"> 10(1): 300.</w:t>
      </w:r>
    </w:p>
    <w:p w14:paraId="4BD3C2C9" w14:textId="77777777" w:rsidR="005A1A1A" w:rsidRPr="005A1A1A" w:rsidRDefault="005A1A1A" w:rsidP="005A1A1A">
      <w:r w:rsidRPr="005A1A1A">
        <w:t xml:space="preserve">Boles, K. S., Kannan, K., Gill, J., </w:t>
      </w:r>
      <w:proofErr w:type="spellStart"/>
      <w:r w:rsidRPr="005A1A1A">
        <w:t>Felderman</w:t>
      </w:r>
      <w:proofErr w:type="spellEnd"/>
      <w:r w:rsidRPr="005A1A1A">
        <w:t xml:space="preserve">, M., </w:t>
      </w:r>
      <w:proofErr w:type="spellStart"/>
      <w:r w:rsidRPr="005A1A1A">
        <w:t>Gouvis</w:t>
      </w:r>
      <w:proofErr w:type="spellEnd"/>
      <w:r w:rsidRPr="005A1A1A">
        <w:t xml:space="preserve">, H., Hubby, B., </w:t>
      </w:r>
      <w:proofErr w:type="spellStart"/>
      <w:r w:rsidRPr="005A1A1A">
        <w:t>Kamrud</w:t>
      </w:r>
      <w:proofErr w:type="spellEnd"/>
      <w:r w:rsidRPr="005A1A1A">
        <w:t>, K. I., Venter, J. C. and Gibson, D. G. (2017). Digital-to-</w:t>
      </w:r>
    </w:p>
    <w:p w14:paraId="15E478DB" w14:textId="77777777" w:rsidR="005A1A1A" w:rsidRPr="005A1A1A" w:rsidRDefault="005A1A1A" w:rsidP="005A1A1A">
      <w:r w:rsidRPr="005A1A1A">
        <w:t xml:space="preserve">biological converter for on-demand production of biologics. </w:t>
      </w:r>
      <w:r w:rsidRPr="005A1A1A">
        <w:rPr>
          <w:i/>
          <w:iCs/>
        </w:rPr>
        <w:t xml:space="preserve">Nat. </w:t>
      </w:r>
      <w:proofErr w:type="spellStart"/>
      <w:r w:rsidRPr="005A1A1A">
        <w:rPr>
          <w:i/>
          <w:iCs/>
        </w:rPr>
        <w:t>Biotechnol</w:t>
      </w:r>
      <w:proofErr w:type="spellEnd"/>
      <w:r w:rsidRPr="005A1A1A">
        <w:rPr>
          <w:i/>
          <w:iCs/>
        </w:rPr>
        <w:t>.</w:t>
      </w:r>
      <w:r w:rsidRPr="005A1A1A">
        <w:t xml:space="preserve"> 35(7): 672–675.</w:t>
      </w:r>
    </w:p>
    <w:p w14:paraId="78FD293F" w14:textId="77777777" w:rsidR="005A1A1A" w:rsidRPr="005A1A1A" w:rsidRDefault="005A1A1A" w:rsidP="005A1A1A">
      <w:r w:rsidRPr="005A1A1A">
        <w:t xml:space="preserve">Chang, J. C., Swank, Z., Keiser, O., </w:t>
      </w:r>
      <w:proofErr w:type="spellStart"/>
      <w:r w:rsidRPr="005A1A1A">
        <w:t>Maerkl</w:t>
      </w:r>
      <w:proofErr w:type="spellEnd"/>
      <w:r w:rsidRPr="005A1A1A">
        <w:t xml:space="preserve">, S. J. and </w:t>
      </w:r>
      <w:proofErr w:type="spellStart"/>
      <w:r w:rsidRPr="005A1A1A">
        <w:t>Amstad</w:t>
      </w:r>
      <w:proofErr w:type="spellEnd"/>
      <w:r w:rsidRPr="005A1A1A">
        <w:t>, E. (2018). Microfluidic device for real-time formulation of reagents and</w:t>
      </w:r>
    </w:p>
    <w:p w14:paraId="23243EDD" w14:textId="77777777" w:rsidR="005A1A1A" w:rsidRPr="005A1A1A" w:rsidRDefault="005A1A1A" w:rsidP="005A1A1A">
      <w:r w:rsidRPr="005A1A1A">
        <w:t xml:space="preserve">their subsequent encapsulation into double emulsions. </w:t>
      </w:r>
      <w:r w:rsidRPr="005A1A1A">
        <w:rPr>
          <w:i/>
          <w:iCs/>
        </w:rPr>
        <w:t>Sci. Rep.</w:t>
      </w:r>
      <w:r w:rsidRPr="005A1A1A">
        <w:t xml:space="preserve"> 8(1): 8143.</w:t>
      </w:r>
    </w:p>
    <w:p w14:paraId="408C6A32" w14:textId="77777777" w:rsidR="005A1A1A" w:rsidRPr="005A1A1A" w:rsidRDefault="005A1A1A" w:rsidP="005A1A1A">
      <w:proofErr w:type="spellStart"/>
      <w:r w:rsidRPr="005A1A1A">
        <w:t>Chauvier</w:t>
      </w:r>
      <w:proofErr w:type="spellEnd"/>
      <w:r w:rsidRPr="005A1A1A">
        <w:t>, A., Picard-Jean, F., Berger-</w:t>
      </w:r>
      <w:proofErr w:type="spellStart"/>
      <w:r w:rsidRPr="005A1A1A">
        <w:t>Dancause</w:t>
      </w:r>
      <w:proofErr w:type="spellEnd"/>
      <w:r w:rsidRPr="005A1A1A">
        <w:t>, J.-C., Bastet, L., Naghdi, M. R., Dubé, A., Turcotte, P., Perreault, J. and Lafontaine, D. A.</w:t>
      </w:r>
    </w:p>
    <w:p w14:paraId="65D2C5B2" w14:textId="77777777" w:rsidR="005A1A1A" w:rsidRPr="005A1A1A" w:rsidRDefault="005A1A1A" w:rsidP="005A1A1A">
      <w:pPr>
        <w:rPr>
          <w:i/>
          <w:iCs/>
        </w:rPr>
      </w:pPr>
      <w:r w:rsidRPr="005A1A1A">
        <w:t xml:space="preserve">(2017). Transcriptional pausing at the translation start site operates as a critical checkpoint for riboswitch regulation. </w:t>
      </w:r>
      <w:r w:rsidRPr="005A1A1A">
        <w:rPr>
          <w:i/>
          <w:iCs/>
        </w:rPr>
        <w:t>Nature</w:t>
      </w:r>
    </w:p>
    <w:p w14:paraId="61F72D15" w14:textId="77777777" w:rsidR="005A1A1A" w:rsidRPr="005A1A1A" w:rsidRDefault="005A1A1A" w:rsidP="005A1A1A">
      <w:r w:rsidRPr="005A1A1A">
        <w:rPr>
          <w:i/>
          <w:iCs/>
        </w:rPr>
        <w:t>Communications</w:t>
      </w:r>
      <w:r w:rsidRPr="005A1A1A">
        <w:t xml:space="preserve"> 8: 13892.</w:t>
      </w:r>
    </w:p>
    <w:p w14:paraId="62895C4A" w14:textId="77777777" w:rsidR="005A1A1A" w:rsidRPr="005A1A1A" w:rsidRDefault="005A1A1A" w:rsidP="005A1A1A">
      <w:r w:rsidRPr="005A1A1A">
        <w:t xml:space="preserve">Doshi, R., McGrath, A. P., </w:t>
      </w:r>
      <w:proofErr w:type="spellStart"/>
      <w:r w:rsidRPr="005A1A1A">
        <w:t>Pineros</w:t>
      </w:r>
      <w:proofErr w:type="spellEnd"/>
      <w:r w:rsidRPr="005A1A1A">
        <w:t xml:space="preserve">, M., </w:t>
      </w:r>
      <w:proofErr w:type="spellStart"/>
      <w:r w:rsidRPr="005A1A1A">
        <w:t>Szewczyk</w:t>
      </w:r>
      <w:proofErr w:type="spellEnd"/>
      <w:r w:rsidRPr="005A1A1A">
        <w:t xml:space="preserve">, P., Garza, D. M., </w:t>
      </w:r>
      <w:proofErr w:type="spellStart"/>
      <w:r w:rsidRPr="005A1A1A">
        <w:t>Kochian</w:t>
      </w:r>
      <w:proofErr w:type="spellEnd"/>
      <w:r w:rsidRPr="005A1A1A">
        <w:t>, L. V. and Chang, G. (2017). Functional characterization and</w:t>
      </w:r>
    </w:p>
    <w:p w14:paraId="4AA65EAB" w14:textId="77777777" w:rsidR="005A1A1A" w:rsidRPr="005A1A1A" w:rsidRDefault="005A1A1A" w:rsidP="005A1A1A">
      <w:r w:rsidRPr="005A1A1A">
        <w:t xml:space="preserve">discovery of modulators of </w:t>
      </w:r>
      <w:proofErr w:type="spellStart"/>
      <w:r w:rsidRPr="005A1A1A">
        <w:t>SbMATE</w:t>
      </w:r>
      <w:proofErr w:type="spellEnd"/>
      <w:r w:rsidRPr="005A1A1A">
        <w:t xml:space="preserve">, the agronomically important </w:t>
      </w:r>
      <w:proofErr w:type="spellStart"/>
      <w:r w:rsidRPr="005A1A1A">
        <w:t>aluminium</w:t>
      </w:r>
      <w:proofErr w:type="spellEnd"/>
      <w:r w:rsidRPr="005A1A1A">
        <w:t xml:space="preserve"> tolerance transporter from Sorghum bicolor. </w:t>
      </w:r>
      <w:r w:rsidRPr="005A1A1A">
        <w:rPr>
          <w:i/>
          <w:iCs/>
        </w:rPr>
        <w:t>Sci. Rep.</w:t>
      </w:r>
      <w:r w:rsidRPr="005A1A1A">
        <w:t xml:space="preserve"> 7(1):</w:t>
      </w:r>
    </w:p>
    <w:p w14:paraId="6B8AB384" w14:textId="77777777" w:rsidR="005A1A1A" w:rsidRPr="005A1A1A" w:rsidRDefault="005A1A1A" w:rsidP="005A1A1A">
      <w:r w:rsidRPr="005A1A1A">
        <w:t>17996.</w:t>
      </w:r>
    </w:p>
    <w:p w14:paraId="4315B049" w14:textId="77777777" w:rsidR="005A1A1A" w:rsidRPr="005A1A1A" w:rsidRDefault="005A1A1A" w:rsidP="005A1A1A">
      <w:proofErr w:type="spellStart"/>
      <w:r w:rsidRPr="005A1A1A">
        <w:t>Hadzi</w:t>
      </w:r>
      <w:proofErr w:type="spellEnd"/>
      <w:r w:rsidRPr="005A1A1A">
        <w:t xml:space="preserve">, S., Garcia-Pino, A., </w:t>
      </w:r>
      <w:proofErr w:type="spellStart"/>
      <w:r w:rsidRPr="005A1A1A">
        <w:t>Haesaerts</w:t>
      </w:r>
      <w:proofErr w:type="spellEnd"/>
      <w:r w:rsidRPr="005A1A1A">
        <w:t xml:space="preserve">, S., </w:t>
      </w:r>
      <w:proofErr w:type="spellStart"/>
      <w:r w:rsidRPr="005A1A1A">
        <w:t>Jurenas</w:t>
      </w:r>
      <w:proofErr w:type="spellEnd"/>
      <w:r w:rsidRPr="005A1A1A">
        <w:t>, D., Gerdes, K., Lah, J. and Loris, R. (2017). Ribosome-dependent Vibrio cholerae</w:t>
      </w:r>
    </w:p>
    <w:p w14:paraId="3218B890" w14:textId="77777777" w:rsidR="005A1A1A" w:rsidRPr="005A1A1A" w:rsidRDefault="005A1A1A" w:rsidP="005A1A1A">
      <w:proofErr w:type="spellStart"/>
      <w:r w:rsidRPr="005A1A1A">
        <w:t>mRNAse</w:t>
      </w:r>
      <w:proofErr w:type="spellEnd"/>
      <w:r w:rsidRPr="005A1A1A">
        <w:t xml:space="preserve"> HigB2 is regulated by a beta-strand sliding mechanism. </w:t>
      </w:r>
      <w:r w:rsidRPr="005A1A1A">
        <w:rPr>
          <w:i/>
          <w:iCs/>
        </w:rPr>
        <w:t>Nucleic Acids Res.</w:t>
      </w:r>
      <w:r w:rsidRPr="005A1A1A">
        <w:t xml:space="preserve"> 45(8): 4972–4983.</w:t>
      </w:r>
    </w:p>
    <w:p w14:paraId="796D3032" w14:textId="77777777" w:rsidR="005A1A1A" w:rsidRPr="005A1A1A" w:rsidRDefault="005A1A1A" w:rsidP="005A1A1A">
      <w:proofErr w:type="spellStart"/>
      <w:r w:rsidRPr="005A1A1A">
        <w:t>Hamadani</w:t>
      </w:r>
      <w:proofErr w:type="spellEnd"/>
      <w:r w:rsidRPr="005A1A1A">
        <w:t xml:space="preserve">, K. M., Howe, J., Jensen, M. K., Wu, P., Cate, J. H. D. and </w:t>
      </w:r>
      <w:proofErr w:type="spellStart"/>
      <w:r w:rsidRPr="005A1A1A">
        <w:t>Marqusee</w:t>
      </w:r>
      <w:proofErr w:type="spellEnd"/>
      <w:r w:rsidRPr="005A1A1A">
        <w:t xml:space="preserve">, S. (2017). An </w:t>
      </w:r>
      <w:r w:rsidRPr="005A1A1A">
        <w:rPr>
          <w:i/>
          <w:iCs/>
        </w:rPr>
        <w:t>in vitro</w:t>
      </w:r>
      <w:r w:rsidRPr="005A1A1A">
        <w:t xml:space="preserve"> tag-and-modify protein sample</w:t>
      </w:r>
    </w:p>
    <w:p w14:paraId="6CDEDDBB" w14:textId="77777777" w:rsidR="005A1A1A" w:rsidRPr="005A1A1A" w:rsidRDefault="005A1A1A" w:rsidP="005A1A1A">
      <w:r w:rsidRPr="005A1A1A">
        <w:t xml:space="preserve">generation method for single-molecule fluorescence resonance energy transfer. </w:t>
      </w:r>
      <w:r w:rsidRPr="005A1A1A">
        <w:rPr>
          <w:i/>
          <w:iCs/>
        </w:rPr>
        <w:t>J. Biol. Chem.</w:t>
      </w:r>
      <w:r w:rsidRPr="005A1A1A">
        <w:t xml:space="preserve"> 292(38): 15636–15648.</w:t>
      </w:r>
    </w:p>
    <w:p w14:paraId="3CED3A9B" w14:textId="77777777" w:rsidR="005A1A1A" w:rsidRPr="005A1A1A" w:rsidRDefault="005A1A1A" w:rsidP="005A1A1A">
      <w:r w:rsidRPr="005A1A1A">
        <w:t xml:space="preserve">Harris, N. J., Reading, E., </w:t>
      </w:r>
      <w:proofErr w:type="spellStart"/>
      <w:r w:rsidRPr="005A1A1A">
        <w:t>Ataka</w:t>
      </w:r>
      <w:proofErr w:type="spellEnd"/>
      <w:r w:rsidRPr="005A1A1A">
        <w:t xml:space="preserve">, K., </w:t>
      </w:r>
      <w:proofErr w:type="spellStart"/>
      <w:r w:rsidRPr="005A1A1A">
        <w:t>Grzegorzewski</w:t>
      </w:r>
      <w:proofErr w:type="spellEnd"/>
      <w:r w:rsidRPr="005A1A1A">
        <w:t xml:space="preserve">, L., Charalambous, K., Liu, X. Schlesinger, R., </w:t>
      </w:r>
      <w:proofErr w:type="spellStart"/>
      <w:r w:rsidRPr="005A1A1A">
        <w:t>Heberle</w:t>
      </w:r>
      <w:proofErr w:type="spellEnd"/>
      <w:r w:rsidRPr="005A1A1A">
        <w:t>, J. and Booth, P. J. (2017).</w:t>
      </w:r>
    </w:p>
    <w:p w14:paraId="73EE26E5" w14:textId="77777777" w:rsidR="005A1A1A" w:rsidRPr="005A1A1A" w:rsidRDefault="005A1A1A" w:rsidP="005A1A1A">
      <w:r w:rsidRPr="005A1A1A">
        <w:lastRenderedPageBreak/>
        <w:t xml:space="preserve">Structure formation during </w:t>
      </w:r>
      <w:proofErr w:type="spellStart"/>
      <w:r w:rsidRPr="005A1A1A">
        <w:t>translocon</w:t>
      </w:r>
      <w:proofErr w:type="spellEnd"/>
      <w:r w:rsidRPr="005A1A1A">
        <w:t xml:space="preserve">-unassisted co-translational membrane protein folding. </w:t>
      </w:r>
      <w:r w:rsidRPr="005A1A1A">
        <w:rPr>
          <w:i/>
          <w:iCs/>
        </w:rPr>
        <w:t>Sci. Rep.</w:t>
      </w:r>
      <w:r w:rsidRPr="005A1A1A">
        <w:t xml:space="preserve"> 7(1): 8021.</w:t>
      </w:r>
    </w:p>
    <w:p w14:paraId="12571030" w14:textId="77777777" w:rsidR="005A1A1A" w:rsidRPr="005A1A1A" w:rsidRDefault="005A1A1A" w:rsidP="005A1A1A">
      <w:r w:rsidRPr="005A1A1A">
        <w:t xml:space="preserve">Jacobs, M. L., Boyd, M. A. and </w:t>
      </w:r>
      <w:proofErr w:type="spellStart"/>
      <w:r w:rsidRPr="005A1A1A">
        <w:t>Kamat</w:t>
      </w:r>
      <w:proofErr w:type="spellEnd"/>
      <w:r w:rsidRPr="005A1A1A">
        <w:t xml:space="preserve">, N. P. (2019). </w:t>
      </w:r>
      <w:proofErr w:type="spellStart"/>
      <w:r w:rsidRPr="005A1A1A">
        <w:t>Diblock</w:t>
      </w:r>
      <w:proofErr w:type="spellEnd"/>
      <w:r w:rsidRPr="005A1A1A">
        <w:t xml:space="preserve"> copolymers enhance folding of a mechanosensitive membrane protein during</w:t>
      </w:r>
    </w:p>
    <w:p w14:paraId="3114B19E" w14:textId="77777777" w:rsidR="005A1A1A" w:rsidRPr="005A1A1A" w:rsidRDefault="005A1A1A" w:rsidP="005A1A1A">
      <w:r w:rsidRPr="005A1A1A">
        <w:t xml:space="preserve">cell-free expression. </w:t>
      </w:r>
      <w:r w:rsidRPr="005A1A1A">
        <w:rPr>
          <w:i/>
          <w:iCs/>
        </w:rPr>
        <w:t>Proc. Natl. Acad. Sci. USA</w:t>
      </w:r>
      <w:r w:rsidRPr="005A1A1A">
        <w:t xml:space="preserve"> 116(10): 4031–4036.</w:t>
      </w:r>
    </w:p>
    <w:p w14:paraId="01EECC60" w14:textId="77777777" w:rsidR="005A1A1A" w:rsidRPr="005A1A1A" w:rsidRDefault="005A1A1A" w:rsidP="005A1A1A">
      <w:proofErr w:type="spellStart"/>
      <w:r w:rsidRPr="005A1A1A">
        <w:t>Jurenas</w:t>
      </w:r>
      <w:proofErr w:type="spellEnd"/>
      <w:r w:rsidRPr="005A1A1A">
        <w:t xml:space="preserve">, D., Chatterjee, S., </w:t>
      </w:r>
      <w:proofErr w:type="spellStart"/>
      <w:r w:rsidRPr="005A1A1A">
        <w:t>Konijnenberg</w:t>
      </w:r>
      <w:proofErr w:type="spellEnd"/>
      <w:r w:rsidRPr="005A1A1A">
        <w:t xml:space="preserve">, A., </w:t>
      </w:r>
      <w:proofErr w:type="spellStart"/>
      <w:r w:rsidRPr="005A1A1A">
        <w:t>Sobott</w:t>
      </w:r>
      <w:proofErr w:type="spellEnd"/>
      <w:r w:rsidRPr="005A1A1A">
        <w:t xml:space="preserve">, F., </w:t>
      </w:r>
      <w:proofErr w:type="spellStart"/>
      <w:r w:rsidRPr="005A1A1A">
        <w:t>Droogmans</w:t>
      </w:r>
      <w:proofErr w:type="spellEnd"/>
      <w:r w:rsidRPr="005A1A1A">
        <w:t xml:space="preserve">, L., Garcia-Pino, A. and Van </w:t>
      </w:r>
      <w:proofErr w:type="spellStart"/>
      <w:r w:rsidRPr="005A1A1A">
        <w:t>Melderen</w:t>
      </w:r>
      <w:proofErr w:type="spellEnd"/>
      <w:r w:rsidRPr="005A1A1A">
        <w:t xml:space="preserve">, L. (2017). </w:t>
      </w:r>
      <w:proofErr w:type="spellStart"/>
      <w:r w:rsidRPr="005A1A1A">
        <w:t>AtaT</w:t>
      </w:r>
      <w:proofErr w:type="spellEnd"/>
      <w:r w:rsidRPr="005A1A1A">
        <w:t xml:space="preserve"> blocks</w:t>
      </w:r>
    </w:p>
    <w:p w14:paraId="41232769" w14:textId="77777777" w:rsidR="005A1A1A" w:rsidRPr="005A1A1A" w:rsidRDefault="005A1A1A" w:rsidP="005A1A1A">
      <w:r w:rsidRPr="005A1A1A">
        <w:t>translation initiation by N-acetylation of the initiator tRNA(</w:t>
      </w:r>
      <w:proofErr w:type="spellStart"/>
      <w:r w:rsidRPr="005A1A1A">
        <w:t>fMet</w:t>
      </w:r>
      <w:proofErr w:type="spellEnd"/>
      <w:r w:rsidRPr="005A1A1A">
        <w:t xml:space="preserve">). </w:t>
      </w:r>
      <w:r w:rsidRPr="005A1A1A">
        <w:rPr>
          <w:i/>
          <w:iCs/>
        </w:rPr>
        <w:t>Nat. Chem. Biol.</w:t>
      </w:r>
      <w:r w:rsidRPr="005A1A1A">
        <w:t xml:space="preserve"> 13(6): 640–646.</w:t>
      </w:r>
    </w:p>
    <w:p w14:paraId="7CABCB3F" w14:textId="77777777" w:rsidR="005A1A1A" w:rsidRPr="005A1A1A" w:rsidRDefault="005A1A1A" w:rsidP="005A1A1A">
      <w:proofErr w:type="spellStart"/>
      <w:r w:rsidRPr="005A1A1A">
        <w:t>Jurenas</w:t>
      </w:r>
      <w:proofErr w:type="spellEnd"/>
      <w:r w:rsidRPr="005A1A1A">
        <w:t xml:space="preserve">, D., Van </w:t>
      </w:r>
      <w:proofErr w:type="spellStart"/>
      <w:r w:rsidRPr="005A1A1A">
        <w:t>Melderen</w:t>
      </w:r>
      <w:proofErr w:type="spellEnd"/>
      <w:r w:rsidRPr="005A1A1A">
        <w:t xml:space="preserve">, L. and Garcia-Pino, A. (2019). Mechanism of regulation and neutralization of the </w:t>
      </w:r>
      <w:proofErr w:type="spellStart"/>
      <w:r w:rsidRPr="005A1A1A">
        <w:t>AtaR-AtaT</w:t>
      </w:r>
      <w:proofErr w:type="spellEnd"/>
      <w:r w:rsidRPr="005A1A1A">
        <w:t xml:space="preserve"> toxin-antitoxin</w:t>
      </w:r>
    </w:p>
    <w:p w14:paraId="65A13A81" w14:textId="77777777" w:rsidR="005A1A1A" w:rsidRPr="005A1A1A" w:rsidRDefault="005A1A1A" w:rsidP="005A1A1A">
      <w:r w:rsidRPr="005A1A1A">
        <w:t xml:space="preserve">system. </w:t>
      </w:r>
      <w:r w:rsidRPr="005A1A1A">
        <w:rPr>
          <w:i/>
          <w:iCs/>
        </w:rPr>
        <w:t>Nat. Chem. Biol.</w:t>
      </w:r>
      <w:r w:rsidRPr="005A1A1A">
        <w:t xml:space="preserve"> 15(3): 285–294.</w:t>
      </w:r>
    </w:p>
    <w:p w14:paraId="754E420C" w14:textId="77777777" w:rsidR="005A1A1A" w:rsidRPr="005A1A1A" w:rsidRDefault="005A1A1A" w:rsidP="005A1A1A">
      <w:proofErr w:type="spellStart"/>
      <w:r w:rsidRPr="005A1A1A">
        <w:t>Kempf</w:t>
      </w:r>
      <w:proofErr w:type="spellEnd"/>
      <w:r w:rsidRPr="005A1A1A">
        <w:t xml:space="preserve">, N., Remes, C., </w:t>
      </w:r>
      <w:proofErr w:type="spellStart"/>
      <w:r w:rsidRPr="005A1A1A">
        <w:t>Ledesch</w:t>
      </w:r>
      <w:proofErr w:type="spellEnd"/>
      <w:r w:rsidRPr="005A1A1A">
        <w:t xml:space="preserve">, R., </w:t>
      </w:r>
      <w:proofErr w:type="spellStart"/>
      <w:r w:rsidRPr="005A1A1A">
        <w:t>Zuchner</w:t>
      </w:r>
      <w:proofErr w:type="spellEnd"/>
      <w:r w:rsidRPr="005A1A1A">
        <w:t xml:space="preserve">, T., </w:t>
      </w:r>
      <w:proofErr w:type="spellStart"/>
      <w:r w:rsidRPr="005A1A1A">
        <w:t>Hofig</w:t>
      </w:r>
      <w:proofErr w:type="spellEnd"/>
      <w:r w:rsidRPr="005A1A1A">
        <w:t xml:space="preserve">, H., Ritter, I., </w:t>
      </w:r>
      <w:proofErr w:type="spellStart"/>
      <w:r w:rsidRPr="005A1A1A">
        <w:t>Katranidis</w:t>
      </w:r>
      <w:proofErr w:type="spellEnd"/>
      <w:r w:rsidRPr="005A1A1A">
        <w:t>, A. and Fitter, J. (2017). A Novel Method to Evaluate</w:t>
      </w:r>
    </w:p>
    <w:p w14:paraId="5648C8BC" w14:textId="77777777" w:rsidR="005A1A1A" w:rsidRPr="005A1A1A" w:rsidRDefault="005A1A1A" w:rsidP="005A1A1A">
      <w:r w:rsidRPr="005A1A1A">
        <w:t xml:space="preserve">Ribosomal Performance in Cell-Free Protein Synthesis Systems. </w:t>
      </w:r>
      <w:r w:rsidRPr="005A1A1A">
        <w:rPr>
          <w:i/>
          <w:iCs/>
        </w:rPr>
        <w:t>Sci. Rep.</w:t>
      </w:r>
      <w:r w:rsidRPr="005A1A1A">
        <w:t xml:space="preserve"> 7: 46753.</w:t>
      </w:r>
    </w:p>
    <w:p w14:paraId="4149B03C" w14:textId="77777777" w:rsidR="005A1A1A" w:rsidRPr="005A1A1A" w:rsidRDefault="005A1A1A" w:rsidP="005A1A1A">
      <w:proofErr w:type="spellStart"/>
      <w:r w:rsidRPr="005A1A1A">
        <w:t>Kreamer</w:t>
      </w:r>
      <w:proofErr w:type="spellEnd"/>
      <w:r w:rsidRPr="005A1A1A">
        <w:t xml:space="preserve">, N. N. K., Chopra, R., </w:t>
      </w:r>
      <w:proofErr w:type="spellStart"/>
      <w:r w:rsidRPr="005A1A1A">
        <w:t>Caughlan</w:t>
      </w:r>
      <w:proofErr w:type="spellEnd"/>
      <w:r w:rsidRPr="005A1A1A">
        <w:t xml:space="preserve">, R. E., </w:t>
      </w:r>
      <w:proofErr w:type="spellStart"/>
      <w:r w:rsidRPr="005A1A1A">
        <w:t>Fabbro</w:t>
      </w:r>
      <w:proofErr w:type="spellEnd"/>
      <w:r w:rsidRPr="005A1A1A">
        <w:t xml:space="preserve">, D., Fang, E., Gee, P., Hunt, I., Li, M., Leon, B. C., Muller, L., </w:t>
      </w:r>
      <w:proofErr w:type="spellStart"/>
      <w:r w:rsidRPr="005A1A1A">
        <w:t>Vash</w:t>
      </w:r>
      <w:proofErr w:type="spellEnd"/>
      <w:r w:rsidRPr="005A1A1A">
        <w:t>, B., Woods,</w:t>
      </w:r>
    </w:p>
    <w:p w14:paraId="42FAC2C4" w14:textId="77777777" w:rsidR="005A1A1A" w:rsidRPr="005A1A1A" w:rsidRDefault="005A1A1A" w:rsidP="005A1A1A">
      <w:r w:rsidRPr="005A1A1A">
        <w:t xml:space="preserve">A. L., </w:t>
      </w:r>
      <w:proofErr w:type="spellStart"/>
      <w:r w:rsidRPr="005A1A1A">
        <w:t>Stams</w:t>
      </w:r>
      <w:proofErr w:type="spellEnd"/>
      <w:r w:rsidRPr="005A1A1A">
        <w:t xml:space="preserve">, T., Dean, C. R. and Uehara, T. (2018). Acylated-acyl carrier protein stabilizes the Pseudomonas aeruginosa </w:t>
      </w:r>
      <w:proofErr w:type="spellStart"/>
      <w:r w:rsidRPr="005A1A1A">
        <w:t>WaaP</w:t>
      </w:r>
      <w:proofErr w:type="spellEnd"/>
    </w:p>
    <w:p w14:paraId="290EB24B" w14:textId="77777777" w:rsidR="005A1A1A" w:rsidRPr="005A1A1A" w:rsidRDefault="005A1A1A" w:rsidP="005A1A1A">
      <w:r w:rsidRPr="005A1A1A">
        <w:t xml:space="preserve">lipopolysaccharide heptose kinase. </w:t>
      </w:r>
      <w:r w:rsidRPr="005A1A1A">
        <w:rPr>
          <w:i/>
          <w:iCs/>
        </w:rPr>
        <w:t>Sci. Rep.</w:t>
      </w:r>
      <w:r w:rsidRPr="005A1A1A">
        <w:t xml:space="preserve"> 8(1): 14124.</w:t>
      </w:r>
    </w:p>
    <w:p w14:paraId="33DABFF6" w14:textId="77777777" w:rsidR="005A1A1A" w:rsidRPr="005A1A1A" w:rsidRDefault="005A1A1A" w:rsidP="005A1A1A">
      <w:proofErr w:type="spellStart"/>
      <w:r w:rsidRPr="005A1A1A">
        <w:t>Kummer</w:t>
      </w:r>
      <w:proofErr w:type="spellEnd"/>
      <w:r w:rsidRPr="005A1A1A">
        <w:t xml:space="preserve">, E., </w:t>
      </w:r>
      <w:proofErr w:type="spellStart"/>
      <w:r w:rsidRPr="005A1A1A">
        <w:t>Leibundgut</w:t>
      </w:r>
      <w:proofErr w:type="spellEnd"/>
      <w:r w:rsidRPr="005A1A1A">
        <w:t xml:space="preserve">, M., Rackham, O., Lee, R. G., Boehringer, D., </w:t>
      </w:r>
      <w:proofErr w:type="spellStart"/>
      <w:r w:rsidRPr="005A1A1A">
        <w:t>Filipovska</w:t>
      </w:r>
      <w:proofErr w:type="spellEnd"/>
      <w:r w:rsidRPr="005A1A1A">
        <w:t>, A. and Ban, N. (2018). Unique features of mammalian</w:t>
      </w:r>
    </w:p>
    <w:p w14:paraId="6A031C9A" w14:textId="77777777" w:rsidR="005A1A1A" w:rsidRPr="005A1A1A" w:rsidRDefault="005A1A1A" w:rsidP="005A1A1A">
      <w:r w:rsidRPr="005A1A1A">
        <w:t xml:space="preserve">mitochondrial translation initiation revealed by cryo-EM. </w:t>
      </w:r>
      <w:r w:rsidRPr="005A1A1A">
        <w:rPr>
          <w:i/>
          <w:iCs/>
        </w:rPr>
        <w:t>Nature</w:t>
      </w:r>
      <w:r w:rsidRPr="005A1A1A">
        <w:t xml:space="preserve"> 560(7717): 263–267.</w:t>
      </w:r>
    </w:p>
    <w:p w14:paraId="146D30CA" w14:textId="77777777" w:rsidR="005A1A1A" w:rsidRPr="005A1A1A" w:rsidRDefault="005A1A1A" w:rsidP="005A1A1A">
      <w:proofErr w:type="spellStart"/>
      <w:r w:rsidRPr="005A1A1A">
        <w:t>Lagoutte</w:t>
      </w:r>
      <w:proofErr w:type="spellEnd"/>
      <w:r w:rsidRPr="005A1A1A">
        <w:t xml:space="preserve">, P., </w:t>
      </w:r>
      <w:proofErr w:type="spellStart"/>
      <w:r w:rsidRPr="005A1A1A">
        <w:t>Lugari</w:t>
      </w:r>
      <w:proofErr w:type="spellEnd"/>
      <w:r w:rsidRPr="005A1A1A">
        <w:t xml:space="preserve">, A., Elie, C., </w:t>
      </w:r>
      <w:proofErr w:type="spellStart"/>
      <w:r w:rsidRPr="005A1A1A">
        <w:t>Potisopon</w:t>
      </w:r>
      <w:proofErr w:type="spellEnd"/>
      <w:r w:rsidRPr="005A1A1A">
        <w:t xml:space="preserve">, S., </w:t>
      </w:r>
      <w:proofErr w:type="spellStart"/>
      <w:r w:rsidRPr="005A1A1A">
        <w:t>Donnat</w:t>
      </w:r>
      <w:proofErr w:type="spellEnd"/>
      <w:r w:rsidRPr="005A1A1A">
        <w:t xml:space="preserve">, S., Mignon, C., Mariano, N., </w:t>
      </w:r>
      <w:proofErr w:type="spellStart"/>
      <w:r w:rsidRPr="005A1A1A">
        <w:t>Troesch</w:t>
      </w:r>
      <w:proofErr w:type="spellEnd"/>
      <w:r w:rsidRPr="005A1A1A">
        <w:t xml:space="preserve">, A., </w:t>
      </w:r>
      <w:proofErr w:type="spellStart"/>
      <w:r w:rsidRPr="005A1A1A">
        <w:t>Werle</w:t>
      </w:r>
      <w:proofErr w:type="spellEnd"/>
      <w:r w:rsidRPr="005A1A1A">
        <w:t xml:space="preserve">, B. and </w:t>
      </w:r>
      <w:proofErr w:type="spellStart"/>
      <w:r w:rsidRPr="005A1A1A">
        <w:t>Stadthagen</w:t>
      </w:r>
      <w:proofErr w:type="spellEnd"/>
      <w:r w:rsidRPr="005A1A1A">
        <w:t>, G. (2019).</w:t>
      </w:r>
    </w:p>
    <w:p w14:paraId="3BF57DFD" w14:textId="77777777" w:rsidR="005A1A1A" w:rsidRPr="005A1A1A" w:rsidRDefault="005A1A1A" w:rsidP="005A1A1A">
      <w:r w:rsidRPr="005A1A1A">
        <w:t>Combination of ribosome display and next generation sequencing as a powerful method for identification of affibody binders against beta-</w:t>
      </w:r>
    </w:p>
    <w:p w14:paraId="53EF2D1F" w14:textId="77777777" w:rsidR="005A1A1A" w:rsidRPr="005A1A1A" w:rsidRDefault="005A1A1A" w:rsidP="005A1A1A">
      <w:r w:rsidRPr="005A1A1A">
        <w:t xml:space="preserve">lactamase CTX-M15. </w:t>
      </w:r>
      <w:r w:rsidRPr="005A1A1A">
        <w:rPr>
          <w:i/>
          <w:iCs/>
        </w:rPr>
        <w:t xml:space="preserve">N. </w:t>
      </w:r>
      <w:proofErr w:type="spellStart"/>
      <w:r w:rsidRPr="005A1A1A">
        <w:rPr>
          <w:i/>
          <w:iCs/>
        </w:rPr>
        <w:t>Biotechnol</w:t>
      </w:r>
      <w:proofErr w:type="spellEnd"/>
      <w:r w:rsidRPr="005A1A1A">
        <w:rPr>
          <w:i/>
          <w:iCs/>
        </w:rPr>
        <w:t>.</w:t>
      </w:r>
      <w:r w:rsidRPr="005A1A1A">
        <w:t xml:space="preserve"> 50: 60–69.</w:t>
      </w:r>
    </w:p>
    <w:p w14:paraId="19A2F2C7" w14:textId="77777777" w:rsidR="005A1A1A" w:rsidRPr="005A1A1A" w:rsidRDefault="005A1A1A" w:rsidP="005A1A1A">
      <w:r w:rsidRPr="005A1A1A">
        <w:t>Li, X., Jiang, Y., Chong, S. and Walt, D. R. (2018). Bottom-up single-molecule strategy for understanding subunit function of tetrameric</w:t>
      </w:r>
    </w:p>
    <w:p w14:paraId="1B488114" w14:textId="77777777" w:rsidR="005A1A1A" w:rsidRPr="005A1A1A" w:rsidRDefault="005A1A1A" w:rsidP="005A1A1A">
      <w:r w:rsidRPr="005A1A1A">
        <w:t xml:space="preserve">beta-galactosidase. </w:t>
      </w:r>
      <w:r w:rsidRPr="005A1A1A">
        <w:rPr>
          <w:i/>
          <w:iCs/>
        </w:rPr>
        <w:t>Proc. Natl. Acad. Sci. USA</w:t>
      </w:r>
      <w:r w:rsidRPr="005A1A1A">
        <w:t xml:space="preserve"> 115(33): 8346–8351.</w:t>
      </w:r>
    </w:p>
    <w:p w14:paraId="478CAC5D" w14:textId="77777777" w:rsidR="005A1A1A" w:rsidRPr="005A1A1A" w:rsidRDefault="005A1A1A" w:rsidP="005A1A1A">
      <w:r w:rsidRPr="005A1A1A">
        <w:t xml:space="preserve">Osterman, I. A., </w:t>
      </w:r>
      <w:proofErr w:type="spellStart"/>
      <w:r w:rsidRPr="005A1A1A">
        <w:t>Khabibullina</w:t>
      </w:r>
      <w:proofErr w:type="spellEnd"/>
      <w:r w:rsidRPr="005A1A1A">
        <w:t xml:space="preserve">, N. F., Komarova, E. S., </w:t>
      </w:r>
      <w:proofErr w:type="spellStart"/>
      <w:r w:rsidRPr="005A1A1A">
        <w:t>Kasatsky</w:t>
      </w:r>
      <w:proofErr w:type="spellEnd"/>
      <w:r w:rsidRPr="005A1A1A">
        <w:t xml:space="preserve">, P., </w:t>
      </w:r>
      <w:proofErr w:type="spellStart"/>
      <w:r w:rsidRPr="005A1A1A">
        <w:t>Kartsev</w:t>
      </w:r>
      <w:proofErr w:type="spellEnd"/>
      <w:r w:rsidRPr="005A1A1A">
        <w:t xml:space="preserve">, V. G., Bogdanov, A. A., </w:t>
      </w:r>
      <w:proofErr w:type="spellStart"/>
      <w:r w:rsidRPr="005A1A1A">
        <w:t>Dontsova</w:t>
      </w:r>
      <w:proofErr w:type="spellEnd"/>
      <w:r w:rsidRPr="005A1A1A">
        <w:t xml:space="preserve">, O. A., </w:t>
      </w:r>
      <w:proofErr w:type="spellStart"/>
      <w:r w:rsidRPr="005A1A1A">
        <w:t>Konevega</w:t>
      </w:r>
      <w:proofErr w:type="spellEnd"/>
      <w:r w:rsidRPr="005A1A1A">
        <w:t>, A. L.,</w:t>
      </w:r>
    </w:p>
    <w:p w14:paraId="7ABD4C4A" w14:textId="77777777" w:rsidR="005A1A1A" w:rsidRPr="005A1A1A" w:rsidRDefault="005A1A1A" w:rsidP="005A1A1A">
      <w:proofErr w:type="spellStart"/>
      <w:r w:rsidRPr="005A1A1A">
        <w:t>Sergiev</w:t>
      </w:r>
      <w:proofErr w:type="spellEnd"/>
      <w:r w:rsidRPr="005A1A1A">
        <w:t xml:space="preserve">, P. V. and </w:t>
      </w:r>
      <w:proofErr w:type="spellStart"/>
      <w:r w:rsidRPr="005A1A1A">
        <w:t>Polikanov</w:t>
      </w:r>
      <w:proofErr w:type="spellEnd"/>
      <w:r w:rsidRPr="005A1A1A">
        <w:t xml:space="preserve">, Y. S. (2017). </w:t>
      </w:r>
      <w:proofErr w:type="spellStart"/>
      <w:r w:rsidRPr="005A1A1A">
        <w:t>Madumycin</w:t>
      </w:r>
      <w:proofErr w:type="spellEnd"/>
      <w:r w:rsidRPr="005A1A1A">
        <w:t xml:space="preserve"> II inhibits peptide bond formation by forcing the peptidyl transferase center into an</w:t>
      </w:r>
    </w:p>
    <w:p w14:paraId="4B24B149" w14:textId="77777777" w:rsidR="005A1A1A" w:rsidRPr="005A1A1A" w:rsidRDefault="005A1A1A" w:rsidP="005A1A1A">
      <w:r w:rsidRPr="005A1A1A">
        <w:t xml:space="preserve">inactive state. </w:t>
      </w:r>
      <w:r w:rsidRPr="005A1A1A">
        <w:rPr>
          <w:i/>
          <w:iCs/>
        </w:rPr>
        <w:t>Nucleic Acids Res.</w:t>
      </w:r>
      <w:r w:rsidRPr="005A1A1A">
        <w:t xml:space="preserve"> 45(12): 7507–7514.</w:t>
      </w:r>
    </w:p>
    <w:p w14:paraId="59B227D7" w14:textId="77777777" w:rsidR="005A1A1A" w:rsidRPr="005A1A1A" w:rsidRDefault="005A1A1A" w:rsidP="005A1A1A">
      <w:pPr>
        <w:rPr>
          <w:i/>
          <w:iCs/>
        </w:rPr>
      </w:pPr>
      <w:r w:rsidRPr="005A1A1A">
        <w:t xml:space="preserve">Pardee, K. (2018). Perspective: Solidifying the impact of cell-free synthetic biology through lyophilization. </w:t>
      </w:r>
      <w:r w:rsidRPr="005A1A1A">
        <w:rPr>
          <w:i/>
          <w:iCs/>
        </w:rPr>
        <w:t>Biochemical Engineering</w:t>
      </w:r>
    </w:p>
    <w:p w14:paraId="22AF59A5" w14:textId="77777777" w:rsidR="005A1A1A" w:rsidRPr="005A1A1A" w:rsidRDefault="005A1A1A" w:rsidP="005A1A1A">
      <w:r w:rsidRPr="005A1A1A">
        <w:rPr>
          <w:i/>
          <w:iCs/>
        </w:rPr>
        <w:t>Journal</w:t>
      </w:r>
      <w:r w:rsidRPr="005A1A1A">
        <w:t xml:space="preserve"> 138: 91–97.</w:t>
      </w:r>
    </w:p>
    <w:p w14:paraId="3C0ED00E" w14:textId="77777777" w:rsidR="005A1A1A" w:rsidRPr="005A1A1A" w:rsidRDefault="005A1A1A" w:rsidP="005A1A1A">
      <w:proofErr w:type="spellStart"/>
      <w:r w:rsidRPr="005A1A1A">
        <w:t>Praetorius</w:t>
      </w:r>
      <w:proofErr w:type="spellEnd"/>
      <w:r w:rsidRPr="005A1A1A">
        <w:t xml:space="preserve">, F. and H. Dietz (2017). Self-assembly of genetically encoded DNA-protein hybrid nanoscale shapes. </w:t>
      </w:r>
      <w:r w:rsidRPr="005A1A1A">
        <w:rPr>
          <w:i/>
          <w:iCs/>
        </w:rPr>
        <w:t>Science</w:t>
      </w:r>
      <w:r w:rsidRPr="005A1A1A">
        <w:t xml:space="preserve"> 355(6331).</w:t>
      </w:r>
    </w:p>
    <w:p w14:paraId="1F507D02" w14:textId="77777777" w:rsidR="005A1A1A" w:rsidRPr="005A1A1A" w:rsidRDefault="005A1A1A" w:rsidP="005A1A1A">
      <w:r w:rsidRPr="005A1A1A">
        <w:t xml:space="preserve">Ricci, V., Attah, V., Overton, T., Grainger, D. C. and Piddock, L. J. V. (2017). </w:t>
      </w:r>
      <w:proofErr w:type="spellStart"/>
      <w:r w:rsidRPr="005A1A1A">
        <w:t>CsrA</w:t>
      </w:r>
      <w:proofErr w:type="spellEnd"/>
      <w:r w:rsidRPr="005A1A1A">
        <w:t xml:space="preserve"> maximizes expression of the </w:t>
      </w:r>
      <w:proofErr w:type="spellStart"/>
      <w:r w:rsidRPr="005A1A1A">
        <w:t>AcrAB</w:t>
      </w:r>
      <w:proofErr w:type="spellEnd"/>
      <w:r w:rsidRPr="005A1A1A">
        <w:t xml:space="preserve"> multidrug</w:t>
      </w:r>
    </w:p>
    <w:p w14:paraId="6DD879FC" w14:textId="77777777" w:rsidR="005A1A1A" w:rsidRPr="005A1A1A" w:rsidRDefault="005A1A1A" w:rsidP="005A1A1A">
      <w:r w:rsidRPr="005A1A1A">
        <w:t xml:space="preserve">resistance transporter. </w:t>
      </w:r>
      <w:r w:rsidRPr="005A1A1A">
        <w:rPr>
          <w:i/>
          <w:iCs/>
        </w:rPr>
        <w:t>Nucleic Acids Res.</w:t>
      </w:r>
      <w:r w:rsidRPr="005A1A1A">
        <w:t xml:space="preserve"> 45(22): 12798–12807.</w:t>
      </w:r>
    </w:p>
    <w:p w14:paraId="24CCA498" w14:textId="77777777" w:rsidR="005A1A1A" w:rsidRPr="005A1A1A" w:rsidRDefault="005A1A1A" w:rsidP="005A1A1A">
      <w:r w:rsidRPr="005A1A1A">
        <w:lastRenderedPageBreak/>
        <w:t xml:space="preserve">Rycroft, J. A., Gollan, B., </w:t>
      </w:r>
      <w:proofErr w:type="spellStart"/>
      <w:r w:rsidRPr="005A1A1A">
        <w:t>Grabe</w:t>
      </w:r>
      <w:proofErr w:type="spellEnd"/>
      <w:r w:rsidRPr="005A1A1A">
        <w:t xml:space="preserve">, G. J., Hall, A., Cheverton, A. M., </w:t>
      </w:r>
      <w:proofErr w:type="spellStart"/>
      <w:r w:rsidRPr="005A1A1A">
        <w:t>Larrouy-Maumus</w:t>
      </w:r>
      <w:proofErr w:type="spellEnd"/>
      <w:r w:rsidRPr="005A1A1A">
        <w:t>, G., Hare, S. A. and Helaine, S. (2018). Activity of</w:t>
      </w:r>
    </w:p>
    <w:p w14:paraId="6A60DD64" w14:textId="59D33236" w:rsidR="009C0FBD" w:rsidRDefault="005A1A1A" w:rsidP="005A1A1A">
      <w:r w:rsidRPr="005A1A1A">
        <w:t xml:space="preserve">acetyltransferase toxins involved in Salmonella </w:t>
      </w:r>
      <w:proofErr w:type="spellStart"/>
      <w:r w:rsidRPr="005A1A1A">
        <w:t>persister</w:t>
      </w:r>
      <w:proofErr w:type="spellEnd"/>
      <w:r w:rsidRPr="005A1A1A">
        <w:t xml:space="preserve"> formation during macrophage infection. </w:t>
      </w:r>
      <w:r w:rsidRPr="005A1A1A">
        <w:rPr>
          <w:i/>
          <w:iCs/>
        </w:rPr>
        <w:t xml:space="preserve">Nat. </w:t>
      </w:r>
      <w:proofErr w:type="spellStart"/>
      <w:r w:rsidRPr="005A1A1A">
        <w:rPr>
          <w:i/>
          <w:iCs/>
        </w:rPr>
        <w:t>Commun</w:t>
      </w:r>
      <w:proofErr w:type="spellEnd"/>
      <w:r w:rsidRPr="005A1A1A">
        <w:rPr>
          <w:i/>
          <w:iCs/>
        </w:rPr>
        <w:t>.</w:t>
      </w:r>
      <w:r w:rsidRPr="005A1A1A">
        <w:t xml:space="preserve"> 9(1): 1993.</w:t>
      </w:r>
    </w:p>
    <w:p w14:paraId="012C51B3" w14:textId="77777777" w:rsidR="005A1A1A" w:rsidRPr="005A1A1A" w:rsidRDefault="005A1A1A" w:rsidP="005A1A1A">
      <w:proofErr w:type="spellStart"/>
      <w:r w:rsidRPr="005A1A1A">
        <w:t>Samelson</w:t>
      </w:r>
      <w:proofErr w:type="spellEnd"/>
      <w:r w:rsidRPr="005A1A1A">
        <w:t xml:space="preserve">, A. J., Bolin, E., Costello, S. M., Sharma, A. K., O'Brien, E. P. and </w:t>
      </w:r>
      <w:proofErr w:type="spellStart"/>
      <w:r w:rsidRPr="005A1A1A">
        <w:t>Marqusee</w:t>
      </w:r>
      <w:proofErr w:type="spellEnd"/>
      <w:r w:rsidRPr="005A1A1A">
        <w:t>, S. (2018). Kinetic and structural comparison of a</w:t>
      </w:r>
    </w:p>
    <w:p w14:paraId="1C46E44C" w14:textId="77777777" w:rsidR="005A1A1A" w:rsidRPr="005A1A1A" w:rsidRDefault="005A1A1A" w:rsidP="005A1A1A">
      <w:r w:rsidRPr="005A1A1A">
        <w:t xml:space="preserve">protein's </w:t>
      </w:r>
      <w:proofErr w:type="spellStart"/>
      <w:r w:rsidRPr="005A1A1A">
        <w:t>cotranslational</w:t>
      </w:r>
      <w:proofErr w:type="spellEnd"/>
      <w:r w:rsidRPr="005A1A1A">
        <w:t xml:space="preserve"> folding and refolding pathways. </w:t>
      </w:r>
      <w:r w:rsidRPr="005A1A1A">
        <w:rPr>
          <w:i/>
          <w:iCs/>
        </w:rPr>
        <w:t>Sci. Adv.</w:t>
      </w:r>
      <w:r w:rsidRPr="005A1A1A">
        <w:t xml:space="preserve"> 4(5): eaas9098.</w:t>
      </w:r>
    </w:p>
    <w:p w14:paraId="66B0E7CA" w14:textId="77777777" w:rsidR="005A1A1A" w:rsidRPr="005A1A1A" w:rsidRDefault="005A1A1A" w:rsidP="005A1A1A">
      <w:proofErr w:type="spellStart"/>
      <w:r w:rsidRPr="005A1A1A">
        <w:t>Sterk</w:t>
      </w:r>
      <w:proofErr w:type="spellEnd"/>
      <w:r w:rsidRPr="005A1A1A">
        <w:t>, M., Romilly, C. and Wagner, E. G. H. (2018). Unstructured 5´-tails act through ribosome standby to override inhibitory structure at</w:t>
      </w:r>
    </w:p>
    <w:p w14:paraId="2BB90DDC" w14:textId="77777777" w:rsidR="005A1A1A" w:rsidRPr="005A1A1A" w:rsidRDefault="005A1A1A" w:rsidP="005A1A1A">
      <w:r w:rsidRPr="005A1A1A">
        <w:t xml:space="preserve">ribosome binding sites. </w:t>
      </w:r>
      <w:r w:rsidRPr="005A1A1A">
        <w:rPr>
          <w:i/>
          <w:iCs/>
        </w:rPr>
        <w:t>Nucleic Acids Res.</w:t>
      </w:r>
      <w:r w:rsidRPr="005A1A1A">
        <w:t xml:space="preserve"> 46(8): 4188–4199.</w:t>
      </w:r>
    </w:p>
    <w:p w14:paraId="75556824" w14:textId="77777777" w:rsidR="005A1A1A" w:rsidRPr="005A1A1A" w:rsidRDefault="005A1A1A" w:rsidP="005A1A1A">
      <w:r w:rsidRPr="005A1A1A">
        <w:t xml:space="preserve">Takahashi, M. K., Tan, X., Dy, A. J., Braff, D., Akana, R. T., </w:t>
      </w:r>
      <w:proofErr w:type="spellStart"/>
      <w:r w:rsidRPr="005A1A1A">
        <w:t>Furuta</w:t>
      </w:r>
      <w:proofErr w:type="spellEnd"/>
      <w:r w:rsidRPr="005A1A1A">
        <w:t xml:space="preserve">, Y., </w:t>
      </w:r>
      <w:proofErr w:type="spellStart"/>
      <w:r w:rsidRPr="005A1A1A">
        <w:t>Donghia</w:t>
      </w:r>
      <w:proofErr w:type="spellEnd"/>
      <w:r w:rsidRPr="005A1A1A">
        <w:t xml:space="preserve">, N., </w:t>
      </w:r>
      <w:proofErr w:type="spellStart"/>
      <w:r w:rsidRPr="005A1A1A">
        <w:t>Ananthakrishnan</w:t>
      </w:r>
      <w:proofErr w:type="spellEnd"/>
      <w:r w:rsidRPr="005A1A1A">
        <w:t>, A. and Collins, J. J. (2018). A</w:t>
      </w:r>
    </w:p>
    <w:p w14:paraId="68892842" w14:textId="77777777" w:rsidR="005A1A1A" w:rsidRPr="005A1A1A" w:rsidRDefault="005A1A1A" w:rsidP="005A1A1A">
      <w:r w:rsidRPr="005A1A1A">
        <w:t xml:space="preserve">low-cost paper-based synthetic biology platform for analyzing gut microbiota and host biomarkers. </w:t>
      </w:r>
      <w:r w:rsidRPr="005A1A1A">
        <w:rPr>
          <w:i/>
          <w:iCs/>
        </w:rPr>
        <w:t xml:space="preserve">Nat. </w:t>
      </w:r>
      <w:proofErr w:type="spellStart"/>
      <w:r w:rsidRPr="005A1A1A">
        <w:rPr>
          <w:i/>
          <w:iCs/>
        </w:rPr>
        <w:t>Commun</w:t>
      </w:r>
      <w:proofErr w:type="spellEnd"/>
      <w:r w:rsidRPr="005A1A1A">
        <w:rPr>
          <w:i/>
          <w:iCs/>
        </w:rPr>
        <w:t>.</w:t>
      </w:r>
      <w:r w:rsidRPr="005A1A1A">
        <w:t xml:space="preserve"> 9(1): 3347.</w:t>
      </w:r>
    </w:p>
    <w:p w14:paraId="70DA5D7E" w14:textId="77777777" w:rsidR="005A1A1A" w:rsidRPr="005A1A1A" w:rsidRDefault="005A1A1A" w:rsidP="005A1A1A">
      <w:proofErr w:type="spellStart"/>
      <w:r w:rsidRPr="005A1A1A">
        <w:t>Verdorfer</w:t>
      </w:r>
      <w:proofErr w:type="spellEnd"/>
      <w:r w:rsidRPr="005A1A1A">
        <w:t xml:space="preserve">, T. and </w:t>
      </w:r>
      <w:proofErr w:type="spellStart"/>
      <w:r w:rsidRPr="005A1A1A">
        <w:t>Gaub</w:t>
      </w:r>
      <w:proofErr w:type="spellEnd"/>
      <w:r w:rsidRPr="005A1A1A">
        <w:t xml:space="preserve">, H. E. (2018). Ligand Binding Stabilizes </w:t>
      </w:r>
      <w:proofErr w:type="spellStart"/>
      <w:r w:rsidRPr="005A1A1A">
        <w:t>Cellulosomal</w:t>
      </w:r>
      <w:proofErr w:type="spellEnd"/>
      <w:r w:rsidRPr="005A1A1A">
        <w:t xml:space="preserve"> </w:t>
      </w:r>
      <w:proofErr w:type="spellStart"/>
      <w:r w:rsidRPr="005A1A1A">
        <w:t>Cohesins</w:t>
      </w:r>
      <w:proofErr w:type="spellEnd"/>
      <w:r w:rsidRPr="005A1A1A">
        <w:t xml:space="preserve"> as Revealed by AFM-based Single-Molecule</w:t>
      </w:r>
    </w:p>
    <w:p w14:paraId="04418BBC" w14:textId="77777777" w:rsidR="005A1A1A" w:rsidRPr="005A1A1A" w:rsidRDefault="005A1A1A" w:rsidP="005A1A1A">
      <w:r w:rsidRPr="005A1A1A">
        <w:t xml:space="preserve">Force Spectroscopy. </w:t>
      </w:r>
      <w:r w:rsidRPr="005A1A1A">
        <w:rPr>
          <w:i/>
          <w:iCs/>
        </w:rPr>
        <w:t>Sci. Rep.</w:t>
      </w:r>
      <w:r w:rsidRPr="005A1A1A">
        <w:t xml:space="preserve"> 8(1): 9634.</w:t>
      </w:r>
    </w:p>
    <w:p w14:paraId="619A606B" w14:textId="77777777" w:rsidR="005A1A1A" w:rsidRPr="005A1A1A" w:rsidRDefault="005A1A1A" w:rsidP="005A1A1A">
      <w:r w:rsidRPr="005A1A1A">
        <w:t xml:space="preserve">Wilcox, B., Osterman, I., </w:t>
      </w:r>
      <w:proofErr w:type="spellStart"/>
      <w:r w:rsidRPr="005A1A1A">
        <w:t>Serebryakova</w:t>
      </w:r>
      <w:proofErr w:type="spellEnd"/>
      <w:r w:rsidRPr="005A1A1A">
        <w:t>, M., Lukyanov, D., Komarova, E., Gollan, B., Morozova, N., Wolf, Y. I., Makarova, K. S.,</w:t>
      </w:r>
    </w:p>
    <w:p w14:paraId="7A71E0C1" w14:textId="77777777" w:rsidR="005A1A1A" w:rsidRPr="005A1A1A" w:rsidRDefault="005A1A1A" w:rsidP="005A1A1A">
      <w:r w:rsidRPr="005A1A1A">
        <w:t xml:space="preserve">Helaine, S., </w:t>
      </w:r>
      <w:proofErr w:type="spellStart"/>
      <w:r w:rsidRPr="005A1A1A">
        <w:t>Sergiev</w:t>
      </w:r>
      <w:proofErr w:type="spellEnd"/>
      <w:r w:rsidRPr="005A1A1A">
        <w:t xml:space="preserve">, P., </w:t>
      </w:r>
      <w:proofErr w:type="spellStart"/>
      <w:r w:rsidRPr="005A1A1A">
        <w:t>Dubiley</w:t>
      </w:r>
      <w:proofErr w:type="spellEnd"/>
      <w:r w:rsidRPr="005A1A1A">
        <w:t xml:space="preserve">, S., </w:t>
      </w:r>
      <w:proofErr w:type="spellStart"/>
      <w:r w:rsidRPr="005A1A1A">
        <w:t>Borukhov</w:t>
      </w:r>
      <w:proofErr w:type="spellEnd"/>
      <w:r w:rsidRPr="005A1A1A">
        <w:t xml:space="preserve">, S. and </w:t>
      </w:r>
      <w:proofErr w:type="spellStart"/>
      <w:r w:rsidRPr="005A1A1A">
        <w:t>Severinov</w:t>
      </w:r>
      <w:proofErr w:type="spellEnd"/>
      <w:r w:rsidRPr="005A1A1A">
        <w:t xml:space="preserve">, K. (2018). </w:t>
      </w:r>
      <w:r w:rsidRPr="005A1A1A">
        <w:rPr>
          <w:i/>
          <w:iCs/>
        </w:rPr>
        <w:t>Escherichia coli</w:t>
      </w:r>
      <w:r w:rsidRPr="005A1A1A">
        <w:t xml:space="preserve"> </w:t>
      </w:r>
      <w:proofErr w:type="spellStart"/>
      <w:r w:rsidRPr="005A1A1A">
        <w:t>ItaT</w:t>
      </w:r>
      <w:proofErr w:type="spellEnd"/>
      <w:r w:rsidRPr="005A1A1A">
        <w:t xml:space="preserve"> is a type II toxin that inhibits translation</w:t>
      </w:r>
    </w:p>
    <w:p w14:paraId="7DC83DED" w14:textId="77777777" w:rsidR="005A1A1A" w:rsidRPr="005A1A1A" w:rsidRDefault="005A1A1A" w:rsidP="005A1A1A">
      <w:r w:rsidRPr="005A1A1A">
        <w:t xml:space="preserve">by acetylating </w:t>
      </w:r>
      <w:proofErr w:type="spellStart"/>
      <w:r w:rsidRPr="005A1A1A">
        <w:t>isoleucyl-tRNAIle</w:t>
      </w:r>
      <w:proofErr w:type="spellEnd"/>
      <w:r w:rsidRPr="005A1A1A">
        <w:t xml:space="preserve">. </w:t>
      </w:r>
      <w:r w:rsidRPr="005A1A1A">
        <w:rPr>
          <w:i/>
          <w:iCs/>
        </w:rPr>
        <w:t>Nucleic Acids Res.</w:t>
      </w:r>
      <w:r w:rsidRPr="005A1A1A">
        <w:t xml:space="preserve"> 46(15): 7873–7885.</w:t>
      </w:r>
    </w:p>
    <w:p w14:paraId="05FCAA02" w14:textId="77777777" w:rsidR="005A1A1A" w:rsidRPr="005A1A1A" w:rsidRDefault="005A1A1A" w:rsidP="005A1A1A">
      <w:pPr>
        <w:rPr>
          <w:i/>
          <w:iCs/>
        </w:rPr>
      </w:pPr>
      <w:proofErr w:type="spellStart"/>
      <w:r w:rsidRPr="005A1A1A">
        <w:t>Wruck</w:t>
      </w:r>
      <w:proofErr w:type="spellEnd"/>
      <w:r w:rsidRPr="005A1A1A">
        <w:t xml:space="preserve">, F., </w:t>
      </w:r>
      <w:proofErr w:type="spellStart"/>
      <w:r w:rsidRPr="005A1A1A">
        <w:t>Katranidis</w:t>
      </w:r>
      <w:proofErr w:type="spellEnd"/>
      <w:r w:rsidRPr="005A1A1A">
        <w:t xml:space="preserve">, A., </w:t>
      </w:r>
      <w:proofErr w:type="spellStart"/>
      <w:r w:rsidRPr="005A1A1A">
        <w:t>Nierhaus</w:t>
      </w:r>
      <w:proofErr w:type="spellEnd"/>
      <w:r w:rsidRPr="005A1A1A">
        <w:t xml:space="preserve">, K. H., </w:t>
      </w:r>
      <w:proofErr w:type="spellStart"/>
      <w:r w:rsidRPr="005A1A1A">
        <w:t>Buldt</w:t>
      </w:r>
      <w:proofErr w:type="spellEnd"/>
      <w:r w:rsidRPr="005A1A1A">
        <w:t xml:space="preserve">, G. and </w:t>
      </w:r>
      <w:proofErr w:type="spellStart"/>
      <w:r w:rsidRPr="005A1A1A">
        <w:t>Hegner</w:t>
      </w:r>
      <w:proofErr w:type="spellEnd"/>
      <w:r w:rsidRPr="005A1A1A">
        <w:t xml:space="preserve">, M. (2017). Translation and folding of single proteins in real time. </w:t>
      </w:r>
      <w:r w:rsidRPr="005A1A1A">
        <w:rPr>
          <w:i/>
          <w:iCs/>
        </w:rPr>
        <w:t>Proc.</w:t>
      </w:r>
    </w:p>
    <w:p w14:paraId="4912BA69" w14:textId="77777777" w:rsidR="005A1A1A" w:rsidRPr="005A1A1A" w:rsidRDefault="005A1A1A" w:rsidP="005A1A1A">
      <w:r w:rsidRPr="005A1A1A">
        <w:rPr>
          <w:i/>
          <w:iCs/>
        </w:rPr>
        <w:t>Natl. Acad. Sci. USA</w:t>
      </w:r>
      <w:r w:rsidRPr="005A1A1A">
        <w:t xml:space="preserve"> 114(22): E4399–E4407.</w:t>
      </w:r>
    </w:p>
    <w:p w14:paraId="6E862403" w14:textId="77777777" w:rsidR="005A1A1A" w:rsidRPr="005A1A1A" w:rsidRDefault="005A1A1A" w:rsidP="005A1A1A">
      <w:r w:rsidRPr="005A1A1A">
        <w:t xml:space="preserve">Yin, Y., </w:t>
      </w:r>
      <w:proofErr w:type="spellStart"/>
      <w:r w:rsidRPr="005A1A1A">
        <w:t>Morgunova</w:t>
      </w:r>
      <w:proofErr w:type="spellEnd"/>
      <w:r w:rsidRPr="005A1A1A">
        <w:t xml:space="preserve">, E., </w:t>
      </w:r>
      <w:proofErr w:type="spellStart"/>
      <w:r w:rsidRPr="005A1A1A">
        <w:t>Jolma</w:t>
      </w:r>
      <w:proofErr w:type="spellEnd"/>
      <w:r w:rsidRPr="005A1A1A">
        <w:t xml:space="preserve">, A., </w:t>
      </w:r>
      <w:proofErr w:type="spellStart"/>
      <w:r w:rsidRPr="005A1A1A">
        <w:t>Kaasinen</w:t>
      </w:r>
      <w:proofErr w:type="spellEnd"/>
      <w:r w:rsidRPr="005A1A1A">
        <w:t xml:space="preserve">, E., Sahu, B., </w:t>
      </w:r>
      <w:proofErr w:type="spellStart"/>
      <w:r w:rsidRPr="005A1A1A">
        <w:t>Khund</w:t>
      </w:r>
      <w:proofErr w:type="spellEnd"/>
      <w:r w:rsidRPr="005A1A1A">
        <w:t xml:space="preserve">-Sayeed, S., Das, P. K., </w:t>
      </w:r>
      <w:proofErr w:type="spellStart"/>
      <w:r w:rsidRPr="005A1A1A">
        <w:t>Kivioja</w:t>
      </w:r>
      <w:proofErr w:type="spellEnd"/>
      <w:r w:rsidRPr="005A1A1A">
        <w:t>, T., Dave, K., Zhong, F., Nitta, K. R.,</w:t>
      </w:r>
    </w:p>
    <w:p w14:paraId="2B206713" w14:textId="77777777" w:rsidR="005A1A1A" w:rsidRPr="005A1A1A" w:rsidRDefault="005A1A1A" w:rsidP="005A1A1A">
      <w:r w:rsidRPr="005A1A1A">
        <w:t xml:space="preserve">Taipale, M., Popov, A., </w:t>
      </w:r>
      <w:proofErr w:type="spellStart"/>
      <w:r w:rsidRPr="005A1A1A">
        <w:t>Ginno</w:t>
      </w:r>
      <w:proofErr w:type="spellEnd"/>
      <w:r w:rsidRPr="005A1A1A">
        <w:t xml:space="preserve">, P. A., </w:t>
      </w:r>
      <w:proofErr w:type="spellStart"/>
      <w:r w:rsidRPr="005A1A1A">
        <w:t>Domcke</w:t>
      </w:r>
      <w:proofErr w:type="spellEnd"/>
      <w:r w:rsidRPr="005A1A1A">
        <w:t xml:space="preserve">, S., Yan, J., </w:t>
      </w:r>
      <w:proofErr w:type="spellStart"/>
      <w:r w:rsidRPr="005A1A1A">
        <w:t>Schubeler</w:t>
      </w:r>
      <w:proofErr w:type="spellEnd"/>
      <w:r w:rsidRPr="005A1A1A">
        <w:t>, D., Vinson, C. and Taipale, J. (2017). Impact of cytosine methylation</w:t>
      </w:r>
    </w:p>
    <w:p w14:paraId="151F119B" w14:textId="77777777" w:rsidR="005A1A1A" w:rsidRPr="005A1A1A" w:rsidRDefault="005A1A1A" w:rsidP="005A1A1A">
      <w:r w:rsidRPr="005A1A1A">
        <w:t xml:space="preserve">on DNA binding specificities of human transcription factors. </w:t>
      </w:r>
      <w:r w:rsidRPr="005A1A1A">
        <w:rPr>
          <w:i/>
          <w:iCs/>
        </w:rPr>
        <w:t>Science</w:t>
      </w:r>
      <w:r w:rsidRPr="005A1A1A">
        <w:t xml:space="preserve"> 356(6337).</w:t>
      </w:r>
    </w:p>
    <w:p w14:paraId="63F328A5" w14:textId="77777777" w:rsidR="005A1A1A" w:rsidRPr="005A1A1A" w:rsidRDefault="005A1A1A" w:rsidP="005A1A1A">
      <w:r w:rsidRPr="005A1A1A">
        <w:t xml:space="preserve">You, C., Dai, X. and </w:t>
      </w:r>
      <w:proofErr w:type="spellStart"/>
      <w:proofErr w:type="gramStart"/>
      <w:r w:rsidRPr="005A1A1A">
        <w:t>Wang,Y</w:t>
      </w:r>
      <w:proofErr w:type="spellEnd"/>
      <w:r w:rsidRPr="005A1A1A">
        <w:t>.</w:t>
      </w:r>
      <w:proofErr w:type="gramEnd"/>
      <w:r w:rsidRPr="005A1A1A">
        <w:t xml:space="preserve"> (2017). Position-dependent effects of </w:t>
      </w:r>
      <w:proofErr w:type="spellStart"/>
      <w:r w:rsidRPr="005A1A1A">
        <w:t>regioisomeric</w:t>
      </w:r>
      <w:proofErr w:type="spellEnd"/>
      <w:r w:rsidRPr="005A1A1A">
        <w:t xml:space="preserve"> methylated adenine and guanine ribonucleosides on</w:t>
      </w:r>
    </w:p>
    <w:p w14:paraId="026B2AC5" w14:textId="77777777" w:rsidR="005A1A1A" w:rsidRPr="005A1A1A" w:rsidRDefault="005A1A1A" w:rsidP="005A1A1A">
      <w:r w:rsidRPr="005A1A1A">
        <w:t xml:space="preserve">translation. </w:t>
      </w:r>
      <w:r w:rsidRPr="005A1A1A">
        <w:rPr>
          <w:i/>
          <w:iCs/>
        </w:rPr>
        <w:t>Nucleic Acids Res.</w:t>
      </w:r>
      <w:r w:rsidRPr="005A1A1A">
        <w:t xml:space="preserve"> 45(15): 9059–9067.</w:t>
      </w:r>
    </w:p>
    <w:p w14:paraId="64547F76" w14:textId="77777777" w:rsidR="005A1A1A" w:rsidRPr="005A1A1A" w:rsidRDefault="005A1A1A" w:rsidP="005A1A1A">
      <w:r w:rsidRPr="005A1A1A">
        <w:t xml:space="preserve">Zhang, S.-Q., Ma, K.-Y., </w:t>
      </w:r>
      <w:proofErr w:type="spellStart"/>
      <w:r w:rsidRPr="005A1A1A">
        <w:t>Schonnesen</w:t>
      </w:r>
      <w:proofErr w:type="spellEnd"/>
      <w:r w:rsidRPr="005A1A1A">
        <w:t xml:space="preserve">, A. A., Zhang, M., He, C., Sun, E., Williams, C. M., Jia, W. and Jiang, N. (2018). </w:t>
      </w:r>
      <w:proofErr w:type="gramStart"/>
      <w:r w:rsidRPr="005A1A1A">
        <w:t>High-throughput</w:t>
      </w:r>
      <w:proofErr w:type="gramEnd"/>
    </w:p>
    <w:p w14:paraId="12FDFA08" w14:textId="18AABF0B" w:rsidR="005A1A1A" w:rsidRDefault="005A1A1A" w:rsidP="005A1A1A">
      <w:r w:rsidRPr="005A1A1A">
        <w:t xml:space="preserve">determination of the antigen specificities of T-cell receptors in single cells. </w:t>
      </w:r>
      <w:r w:rsidRPr="005A1A1A">
        <w:rPr>
          <w:i/>
          <w:iCs/>
        </w:rPr>
        <w:t>Nature Biotechnology</w:t>
      </w:r>
      <w:r w:rsidRPr="005A1A1A">
        <w:t xml:space="preserve"> 36: 1156.</w:t>
      </w:r>
    </w:p>
    <w:p w14:paraId="0C8F88EF" w14:textId="77777777" w:rsidR="005A1A1A" w:rsidRDefault="005A1A1A" w:rsidP="005A1A1A"/>
    <w:p w14:paraId="74A854FF" w14:textId="77777777" w:rsidR="005A1A1A" w:rsidRPr="005A1A1A" w:rsidRDefault="005A1A1A" w:rsidP="005A1A1A">
      <w:pPr>
        <w:rPr>
          <w:b/>
          <w:bCs/>
        </w:rPr>
      </w:pPr>
      <w:r w:rsidRPr="005A1A1A">
        <w:rPr>
          <w:b/>
          <w:bCs/>
        </w:rPr>
        <w:t>Citations Using PURE System:</w:t>
      </w:r>
    </w:p>
    <w:p w14:paraId="78D1A52E" w14:textId="77777777" w:rsidR="005A1A1A" w:rsidRPr="005A1A1A" w:rsidRDefault="005A1A1A" w:rsidP="005A1A1A">
      <w:r w:rsidRPr="005A1A1A">
        <w:t>Ohashi, H., Kanamori, T. et al. (2010). A highly controllable reconstituted cell-free system–a breakthrough in protein synthesis research.</w:t>
      </w:r>
    </w:p>
    <w:p w14:paraId="1DBAE128" w14:textId="77777777" w:rsidR="005A1A1A" w:rsidRPr="005A1A1A" w:rsidRDefault="005A1A1A" w:rsidP="005A1A1A">
      <w:r w:rsidRPr="005A1A1A">
        <w:rPr>
          <w:i/>
          <w:iCs/>
        </w:rPr>
        <w:t xml:space="preserve">Curr. Pharm. </w:t>
      </w:r>
      <w:proofErr w:type="spellStart"/>
      <w:r w:rsidRPr="005A1A1A">
        <w:rPr>
          <w:i/>
          <w:iCs/>
        </w:rPr>
        <w:t>Biotechnol</w:t>
      </w:r>
      <w:proofErr w:type="spellEnd"/>
      <w:r w:rsidRPr="005A1A1A">
        <w:rPr>
          <w:i/>
          <w:iCs/>
        </w:rPr>
        <w:t>.</w:t>
      </w:r>
      <w:r w:rsidRPr="005A1A1A">
        <w:t xml:space="preserve"> 11(3): 267–271.</w:t>
      </w:r>
    </w:p>
    <w:p w14:paraId="255C705C" w14:textId="77777777" w:rsidR="005A1A1A" w:rsidRPr="005A1A1A" w:rsidRDefault="005A1A1A" w:rsidP="005A1A1A">
      <w:r w:rsidRPr="005A1A1A">
        <w:t xml:space="preserve">Shimizu, Y., Inoue, A. et al. (2001). Cell-free translation reconstituted with purified components. </w:t>
      </w:r>
      <w:r w:rsidRPr="005A1A1A">
        <w:rPr>
          <w:i/>
          <w:iCs/>
        </w:rPr>
        <w:t xml:space="preserve">Nat. </w:t>
      </w:r>
      <w:proofErr w:type="spellStart"/>
      <w:r w:rsidRPr="005A1A1A">
        <w:rPr>
          <w:i/>
          <w:iCs/>
        </w:rPr>
        <w:t>Biotechnol</w:t>
      </w:r>
      <w:proofErr w:type="spellEnd"/>
      <w:r w:rsidRPr="005A1A1A">
        <w:rPr>
          <w:i/>
          <w:iCs/>
        </w:rPr>
        <w:t>.</w:t>
      </w:r>
      <w:r w:rsidRPr="005A1A1A">
        <w:t xml:space="preserve"> 19(8): 751–755.</w:t>
      </w:r>
    </w:p>
    <w:p w14:paraId="664F2F12" w14:textId="77777777" w:rsidR="005A1A1A" w:rsidRPr="005A1A1A" w:rsidRDefault="005A1A1A" w:rsidP="005A1A1A">
      <w:r w:rsidRPr="005A1A1A">
        <w:lastRenderedPageBreak/>
        <w:t xml:space="preserve">Shimizu, Y., Kanamori, T. et al. (2005). Protein synthesis by pure translation systems. </w:t>
      </w:r>
      <w:r w:rsidRPr="005A1A1A">
        <w:rPr>
          <w:i/>
          <w:iCs/>
        </w:rPr>
        <w:t>Methods</w:t>
      </w:r>
      <w:r w:rsidRPr="005A1A1A">
        <w:t xml:space="preserve"> 36(3): 299–304.</w:t>
      </w:r>
    </w:p>
    <w:p w14:paraId="06CDA17B" w14:textId="77777777" w:rsidR="005A1A1A" w:rsidRPr="005A1A1A" w:rsidRDefault="005A1A1A" w:rsidP="005A1A1A">
      <w:r w:rsidRPr="005A1A1A">
        <w:t xml:space="preserve">Shimizu, Y., </w:t>
      </w:r>
      <w:proofErr w:type="spellStart"/>
      <w:r w:rsidRPr="005A1A1A">
        <w:t>Kuruma</w:t>
      </w:r>
      <w:proofErr w:type="spellEnd"/>
      <w:r w:rsidRPr="005A1A1A">
        <w:t xml:space="preserve">, Y. et al. (2006). Cell-free translation systems for protein engineering. </w:t>
      </w:r>
      <w:r w:rsidRPr="005A1A1A">
        <w:rPr>
          <w:i/>
          <w:iCs/>
        </w:rPr>
        <w:t>FEBS J.</w:t>
      </w:r>
      <w:r w:rsidRPr="005A1A1A">
        <w:t xml:space="preserve"> 273(18): 4133–4140.</w:t>
      </w:r>
    </w:p>
    <w:p w14:paraId="7C80EB19" w14:textId="19B89A4B" w:rsidR="005A1A1A" w:rsidRDefault="005A1A1A" w:rsidP="005A1A1A">
      <w:r w:rsidRPr="005A1A1A">
        <w:t xml:space="preserve">Shimizu, Y. and Ueda, T. (2010). PURE technology. </w:t>
      </w:r>
      <w:r w:rsidRPr="005A1A1A">
        <w:rPr>
          <w:i/>
          <w:iCs/>
        </w:rPr>
        <w:t>Methods Mol. Biol.</w:t>
      </w:r>
      <w:r w:rsidRPr="005A1A1A">
        <w:t xml:space="preserve"> 607: 11–21.</w:t>
      </w:r>
    </w:p>
    <w:sectPr w:rsidR="005A1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1A"/>
    <w:rsid w:val="003B209C"/>
    <w:rsid w:val="003C3DF3"/>
    <w:rsid w:val="005A1A1A"/>
    <w:rsid w:val="007002CC"/>
    <w:rsid w:val="00805121"/>
    <w:rsid w:val="009C0FBD"/>
    <w:rsid w:val="00F5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C4DB3C"/>
  <w15:chartTrackingRefBased/>
  <w15:docId w15:val="{C297D6FF-F5A7-9247-A95D-6E7B86E3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A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A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A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A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A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A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A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A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A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A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A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A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A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A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A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A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A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A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A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A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A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1280</Words>
  <Characters>7299</Characters>
  <Application>Microsoft Office Word</Application>
  <DocSecurity>0</DocSecurity>
  <Lines>60</Lines>
  <Paragraphs>17</Paragraphs>
  <ScaleCrop>false</ScaleCrop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Moore</dc:creator>
  <cp:keywords/>
  <dc:description/>
  <cp:lastModifiedBy>Benjamin Moore</cp:lastModifiedBy>
  <cp:revision>1</cp:revision>
  <dcterms:created xsi:type="dcterms:W3CDTF">2024-10-22T14:02:00Z</dcterms:created>
  <dcterms:modified xsi:type="dcterms:W3CDTF">2024-10-22T14:04:00Z</dcterms:modified>
</cp:coreProperties>
</file>