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A0CAC" w:rsidRDefault="00487E45">
      <w:pPr>
        <w:rPr>
          <w:b/>
        </w:rPr>
      </w:pPr>
      <w:bookmarkStart w:id="0" w:name="_heading=h.gjdgxs" w:colFirst="0" w:colLast="0"/>
      <w:bookmarkEnd w:id="0"/>
      <w:r>
        <w:rPr>
          <w:b/>
        </w:rPr>
        <w:t>THESIS PROPOSAL</w:t>
      </w:r>
    </w:p>
    <w:p w14:paraId="00000002" w14:textId="77777777" w:rsidR="00FA0CAC" w:rsidRDefault="00487E45">
      <w:pPr>
        <w:rPr>
          <w:b/>
        </w:rPr>
      </w:pPr>
      <w:r>
        <w:rPr>
          <w:b/>
        </w:rPr>
        <w:t>BENJAMIN MOORE</w:t>
      </w:r>
    </w:p>
    <w:p w14:paraId="00000003" w14:textId="101E2A1A" w:rsidR="00FA0CAC" w:rsidRDefault="00E72031">
      <w:pPr>
        <w:rPr>
          <w:b/>
        </w:rPr>
      </w:pPr>
      <w:r>
        <w:rPr>
          <w:b/>
        </w:rPr>
        <w:t>A. Title of the study:</w:t>
      </w:r>
      <w:r w:rsidR="00ED7984">
        <w:rPr>
          <w:b/>
        </w:rPr>
        <w:t xml:space="preserve"> </w:t>
      </w:r>
      <w:r>
        <w:rPr>
          <w:b/>
        </w:rPr>
        <w:t xml:space="preserve">Evaluating contribution of </w:t>
      </w:r>
      <w:proofErr w:type="spellStart"/>
      <w:r>
        <w:rPr>
          <w:b/>
          <w:i/>
        </w:rPr>
        <w:t>Francisella</w:t>
      </w:r>
      <w:proofErr w:type="spellEnd"/>
      <w:r>
        <w:rPr>
          <w:b/>
          <w:i/>
        </w:rPr>
        <w:t xml:space="preserve"> tularensis</w:t>
      </w:r>
      <w:r>
        <w:rPr>
          <w:b/>
        </w:rPr>
        <w:t xml:space="preserve"> bS21 homologs to </w:t>
      </w:r>
      <w:r>
        <w:rPr>
          <w:b/>
          <w:i/>
        </w:rPr>
        <w:t xml:space="preserve">in vitro </w:t>
      </w:r>
      <w:r>
        <w:rPr>
          <w:b/>
        </w:rPr>
        <w:t xml:space="preserve">translation </w:t>
      </w:r>
    </w:p>
    <w:p w14:paraId="00000015" w14:textId="7041CF3B" w:rsidR="00FA0CAC" w:rsidRDefault="00E72031">
      <w:pPr>
        <w:rPr>
          <w:b/>
        </w:rPr>
      </w:pPr>
      <w:r>
        <w:rPr>
          <w:b/>
        </w:rPr>
        <w:t>C. JUSTIFICATION FOR THE STUDY</w:t>
      </w:r>
    </w:p>
    <w:p w14:paraId="00000016" w14:textId="77777777" w:rsidR="00FA0CAC" w:rsidRDefault="00487E45">
      <w:pPr>
        <w:rPr>
          <w:u w:val="single"/>
        </w:rPr>
      </w:pPr>
      <w:r>
        <w:rPr>
          <w:u w:val="single"/>
        </w:rPr>
        <w:t xml:space="preserve">3.1 Background on </w:t>
      </w:r>
      <w:proofErr w:type="spellStart"/>
      <w:r>
        <w:rPr>
          <w:i/>
          <w:u w:val="single"/>
        </w:rPr>
        <w:t>Francisella</w:t>
      </w:r>
      <w:proofErr w:type="spellEnd"/>
      <w:r>
        <w:rPr>
          <w:i/>
          <w:u w:val="single"/>
        </w:rPr>
        <w:t xml:space="preserve"> tularensis</w:t>
      </w:r>
      <w:r>
        <w:rPr>
          <w:u w:val="single"/>
        </w:rPr>
        <w:t xml:space="preserve"> and its pathogenicity</w:t>
      </w:r>
    </w:p>
    <w:p w14:paraId="5F7EC940" w14:textId="77777777" w:rsidR="00F937ED" w:rsidRDefault="00F937ED" w:rsidP="00F937ED">
      <w:proofErr w:type="spellStart"/>
      <w:r>
        <w:rPr>
          <w:i/>
        </w:rPr>
        <w:t>Francisella</w:t>
      </w:r>
      <w:proofErr w:type="spellEnd"/>
      <w:r>
        <w:rPr>
          <w:i/>
        </w:rPr>
        <w:t xml:space="preserve"> tularensis</w:t>
      </w:r>
      <w:r>
        <w:t xml:space="preserve"> is a Gram-negative, facultative intracellular bacterium. </w:t>
      </w:r>
      <w:r>
        <w:rPr>
          <w:i/>
          <w:iCs/>
        </w:rPr>
        <w:t>F. tularensis</w:t>
      </w:r>
      <w:r>
        <w:t xml:space="preserve"> can be  transmitted by small rodents and insects and causes the disease tularemia (</w:t>
      </w:r>
      <w:proofErr w:type="spellStart"/>
      <w:r>
        <w:t>Sjöstedt</w:t>
      </w:r>
      <w:proofErr w:type="spellEnd"/>
      <w:r>
        <w:t xml:space="preserve">, 2007). This disease manifests at the onset with flu-like symptoms and can develop into several forms, of which the </w:t>
      </w:r>
      <w:proofErr w:type="spellStart"/>
      <w:r>
        <w:t>ulceroglandular</w:t>
      </w:r>
      <w:proofErr w:type="spellEnd"/>
      <w:r>
        <w:t xml:space="preserve"> form is the most common and the pneumonic form can be fatal (</w:t>
      </w:r>
      <w:proofErr w:type="spellStart"/>
      <w:r>
        <w:t>Degabriel</w:t>
      </w:r>
      <w:proofErr w:type="spellEnd"/>
      <w:r>
        <w:t xml:space="preserve"> et al., 2023). Because a relatively small exposure to the bacterium can cause an infection, and it can be easily dispersed through the air, it has been classified as a potential bioweapon (Oyston et al., 2004). Two major subspecies of </w:t>
      </w:r>
      <w:r>
        <w:rPr>
          <w:i/>
        </w:rPr>
        <w:t>F. tularensis</w:t>
      </w:r>
      <w:r>
        <w:t xml:space="preserve"> exist, and the subspecies </w:t>
      </w:r>
      <w:proofErr w:type="spellStart"/>
      <w:r>
        <w:rPr>
          <w:i/>
        </w:rPr>
        <w:t>holarctica</w:t>
      </w:r>
      <w:proofErr w:type="spellEnd"/>
      <w:r>
        <w:t xml:space="preserve">, specifically the live vaccine strain (LVS), which we study, is not infectious to humans but retains its virulence in animal models. The Ramsey lab is </w:t>
      </w:r>
      <w:sdt>
        <w:sdtPr>
          <w:tag w:val="goog_rdk_0"/>
          <w:id w:val="-473825134"/>
        </w:sdtPr>
        <w:sdtContent>
          <w:r>
            <w:t xml:space="preserve">interested in studying post-transcriptional regulation of virulence genes in </w:t>
          </w:r>
        </w:sdtContent>
      </w:sdt>
      <w:r>
        <w:rPr>
          <w:i/>
        </w:rPr>
        <w:t>F. tularensis</w:t>
      </w:r>
      <w:r>
        <w:t>, specifically how changes in ribosome composition impact virulence gene expression.</w:t>
      </w:r>
    </w:p>
    <w:p w14:paraId="00000018" w14:textId="1F7197D0" w:rsidR="00FA0CAC" w:rsidRDefault="00487E45">
      <w:r>
        <w:rPr>
          <w:u w:val="single"/>
        </w:rPr>
        <w:t xml:space="preserve">3.2 Significance of gene </w:t>
      </w:r>
      <w:r w:rsidR="002F16F1">
        <w:rPr>
          <w:u w:val="single"/>
        </w:rPr>
        <w:t xml:space="preserve">regulation </w:t>
      </w:r>
      <w:r>
        <w:rPr>
          <w:u w:val="single"/>
        </w:rPr>
        <w:t xml:space="preserve">and </w:t>
      </w:r>
      <w:r w:rsidR="002F16F1">
        <w:rPr>
          <w:u w:val="single"/>
        </w:rPr>
        <w:t xml:space="preserve">how </w:t>
      </w:r>
      <w:r>
        <w:rPr>
          <w:u w:val="single"/>
        </w:rPr>
        <w:t xml:space="preserve">ribosomes appear to control </w:t>
      </w:r>
      <w:sdt>
        <w:sdtPr>
          <w:tag w:val="goog_rdk_1"/>
          <w:id w:val="430237807"/>
        </w:sdtPr>
        <w:sdtContent>
          <w:r>
            <w:rPr>
              <w:u w:val="single"/>
            </w:rPr>
            <w:t xml:space="preserve">virulence </w:t>
          </w:r>
        </w:sdtContent>
      </w:sdt>
      <w:r>
        <w:rPr>
          <w:u w:val="single"/>
        </w:rPr>
        <w:t xml:space="preserve">gene expression </w:t>
      </w:r>
    </w:p>
    <w:p w14:paraId="4BE28C0D" w14:textId="3F30E9E3" w:rsidR="00E72031" w:rsidRDefault="004118BA">
      <w:r>
        <w:t>Virulence genes in</w:t>
      </w:r>
      <w:r w:rsidR="00245232">
        <w:t xml:space="preserve"> </w:t>
      </w:r>
      <w:r w:rsidR="00245232" w:rsidRPr="00D965CA">
        <w:rPr>
          <w:i/>
          <w:iCs/>
        </w:rPr>
        <w:t>F</w:t>
      </w:r>
      <w:r w:rsidR="00D965CA">
        <w:rPr>
          <w:i/>
          <w:iCs/>
        </w:rPr>
        <w:t>.</w:t>
      </w:r>
      <w:r w:rsidR="00D965CA" w:rsidRPr="00D965CA">
        <w:rPr>
          <w:i/>
          <w:iCs/>
        </w:rPr>
        <w:t xml:space="preserve"> tularensis</w:t>
      </w:r>
      <w:r w:rsidR="00245232">
        <w:t xml:space="preserve"> </w:t>
      </w:r>
      <w:r>
        <w:t xml:space="preserve">are located within the </w:t>
      </w:r>
      <w:proofErr w:type="spellStart"/>
      <w:r>
        <w:t>Francisella</w:t>
      </w:r>
      <w:proofErr w:type="spellEnd"/>
      <w:r>
        <w:t xml:space="preserve"> pathogenicity island (FPI)</w:t>
      </w:r>
      <w:r w:rsidR="00511382">
        <w:t xml:space="preserve">, </w:t>
      </w:r>
      <w:r w:rsidR="00B92FA9">
        <w:t xml:space="preserve">a region of the genome </w:t>
      </w:r>
      <w:r w:rsidR="00511382">
        <w:t>which codes for</w:t>
      </w:r>
      <w:r>
        <w:t xml:space="preserve"> the type 6 secretion system</w:t>
      </w:r>
      <w:r w:rsidR="00B92FA9">
        <w:t xml:space="preserve"> (T6SS)</w:t>
      </w:r>
      <w:r>
        <w:t xml:space="preserve">, a protein complex </w:t>
      </w:r>
      <w:r w:rsidR="00B92FA9">
        <w:t>necessary for intracellular survival and growth</w:t>
      </w:r>
      <w:r w:rsidR="00992C19">
        <w:t xml:space="preserve">. This cluster of genes is activated during the stringent stress response when the </w:t>
      </w:r>
      <w:proofErr w:type="spellStart"/>
      <w:r w:rsidR="00992C19">
        <w:t>alarmone</w:t>
      </w:r>
      <w:proofErr w:type="spellEnd"/>
      <w:r w:rsidR="00992C19">
        <w:t xml:space="preserve"> (p)</w:t>
      </w:r>
      <w:proofErr w:type="spellStart"/>
      <w:r w:rsidR="00992C19">
        <w:t>ppGpp</w:t>
      </w:r>
      <w:proofErr w:type="spellEnd"/>
      <w:r w:rsidR="00992C19">
        <w:t xml:space="preserve"> binds to a protein dimer consisting of stringent starvation protein A (</w:t>
      </w:r>
      <w:proofErr w:type="spellStart"/>
      <w:r w:rsidR="00992C19">
        <w:t>SspA</w:t>
      </w:r>
      <w:proofErr w:type="spellEnd"/>
      <w:r w:rsidR="00992C19">
        <w:t>) and macrophage growth locus protein A (</w:t>
      </w:r>
      <w:proofErr w:type="spellStart"/>
      <w:r w:rsidR="00992C19">
        <w:t>MglA</w:t>
      </w:r>
      <w:proofErr w:type="spellEnd"/>
      <w:r w:rsidR="00992C19">
        <w:t>) which are associated with the RNA polymerase (RNAP). The binding of (p)</w:t>
      </w:r>
      <w:proofErr w:type="spellStart"/>
      <w:r w:rsidR="00992C19">
        <w:t>ppGpp</w:t>
      </w:r>
      <w:proofErr w:type="spellEnd"/>
      <w:r w:rsidR="00992C19">
        <w:t xml:space="preserve"> promotes the recruitment of the pathogenicity island regulator (</w:t>
      </w:r>
      <w:proofErr w:type="spellStart"/>
      <w:r w:rsidR="00992C19">
        <w:t>PigR</w:t>
      </w:r>
      <w:proofErr w:type="spellEnd"/>
      <w:r w:rsidR="00992C19">
        <w:t xml:space="preserve">) which recognizes a short motif found in the promoters of the FPI operons called a </w:t>
      </w:r>
      <w:proofErr w:type="spellStart"/>
      <w:r w:rsidR="00992C19">
        <w:t>PigR</w:t>
      </w:r>
      <w:proofErr w:type="spellEnd"/>
      <w:r w:rsidR="00992C19">
        <w:t xml:space="preserve"> response element (PRE). Transcription of the FPI genes begins upon binding of the RNAP complex to PRE motifs</w:t>
      </w:r>
      <w:r w:rsidR="00CB7B8E">
        <w:t xml:space="preserve"> (</w:t>
      </w:r>
      <w:proofErr w:type="spellStart"/>
      <w:r w:rsidR="00CB7B8E" w:rsidRPr="00626059">
        <w:t>Degabriel</w:t>
      </w:r>
      <w:proofErr w:type="spellEnd"/>
      <w:r w:rsidR="00CB7B8E">
        <w:t xml:space="preserve"> et al., 2023). </w:t>
      </w:r>
      <w:r w:rsidR="00B92FA9">
        <w:t>The e</w:t>
      </w:r>
      <w:r>
        <w:t xml:space="preserve">xpression of </w:t>
      </w:r>
      <w:r w:rsidR="00992C19">
        <w:t xml:space="preserve">FPI </w:t>
      </w:r>
      <w:r>
        <w:t xml:space="preserve">virulence genes can be </w:t>
      </w:r>
      <w:r w:rsidR="00992C19">
        <w:t xml:space="preserve">further </w:t>
      </w:r>
      <w:r w:rsidR="00071A99">
        <w:t>controlled</w:t>
      </w:r>
      <w:r w:rsidR="00511382">
        <w:t xml:space="preserve"> by regulating</w:t>
      </w:r>
      <w:r>
        <w:t xml:space="preserve"> </w:t>
      </w:r>
      <w:r w:rsidR="00103D42">
        <w:t>translation of</w:t>
      </w:r>
      <w:r>
        <w:t xml:space="preserve"> their mRNA transcripts</w:t>
      </w:r>
      <w:r w:rsidR="00103D42">
        <w:t xml:space="preserve"> </w:t>
      </w:r>
      <w:r>
        <w:t>into proteins</w:t>
      </w:r>
      <w:r w:rsidR="00511382">
        <w:t xml:space="preserve"> </w:t>
      </w:r>
      <w:r w:rsidR="00B92FA9">
        <w:t>by</w:t>
      </w:r>
      <w:r w:rsidR="00511382">
        <w:t xml:space="preserve"> the ribosome</w:t>
      </w:r>
      <w:r>
        <w:t xml:space="preserve">. </w:t>
      </w:r>
      <w:r w:rsidR="00B92FA9">
        <w:t>A specific ribosomal protein, bS21</w:t>
      </w:r>
      <w:r w:rsidR="00103D42">
        <w:t>-2</w:t>
      </w:r>
      <w:r w:rsidR="00B92FA9">
        <w:t xml:space="preserve">, </w:t>
      </w:r>
      <w:r w:rsidR="00992C19">
        <w:t xml:space="preserve">located next to the mRNA exit channel, </w:t>
      </w:r>
      <w:r w:rsidR="00B92FA9">
        <w:t xml:space="preserve">seems to play a key role in </w:t>
      </w:r>
      <w:r w:rsidR="00103D42">
        <w:t>th</w:t>
      </w:r>
      <w:r w:rsidR="00F81489">
        <w:t>is</w:t>
      </w:r>
      <w:r w:rsidR="00103D42">
        <w:t xml:space="preserve"> </w:t>
      </w:r>
      <w:r w:rsidR="00B92FA9">
        <w:t>regulat</w:t>
      </w:r>
      <w:r w:rsidR="00103D42">
        <w:t>ory process</w:t>
      </w:r>
      <w:r w:rsidR="00B92FA9">
        <w:t xml:space="preserve">. </w:t>
      </w:r>
      <w:r w:rsidR="00F56553">
        <w:t xml:space="preserve">Cells lacking </w:t>
      </w:r>
      <w:r w:rsidR="00511382">
        <w:t>th</w:t>
      </w:r>
      <w:r w:rsidR="00103D42">
        <w:t>is protein</w:t>
      </w:r>
      <w:r w:rsidR="00F56553">
        <w:t xml:space="preserve"> </w:t>
      </w:r>
      <w:r w:rsidR="00103D42">
        <w:t>exhibit</w:t>
      </w:r>
      <w:r w:rsidR="00F56553">
        <w:t xml:space="preserve"> </w:t>
      </w:r>
      <w:r w:rsidR="003A1F13">
        <w:t xml:space="preserve">an </w:t>
      </w:r>
      <w:r w:rsidR="00F56553">
        <w:t>altered proteome</w:t>
      </w:r>
      <w:r w:rsidR="00071A99">
        <w:t>--</w:t>
      </w:r>
      <w:r w:rsidR="003A1F13">
        <w:t>s</w:t>
      </w:r>
      <w:r w:rsidR="00F56553">
        <w:t xml:space="preserve">pecifically, abundance </w:t>
      </w:r>
      <w:r w:rsidR="00103D42">
        <w:t>of</w:t>
      </w:r>
      <w:r w:rsidR="00F56553">
        <w:t xml:space="preserve"> most T</w:t>
      </w:r>
      <w:r w:rsidR="002F16F1">
        <w:t>6</w:t>
      </w:r>
      <w:r w:rsidR="00F56553">
        <w:t>SS proteins</w:t>
      </w:r>
      <w:r w:rsidR="00103D42">
        <w:t xml:space="preserve"> is reduced</w:t>
      </w:r>
      <w:bookmarkStart w:id="1" w:name="_heading=h.6q13xagd82qq" w:colFirst="0" w:colLast="0"/>
      <w:bookmarkEnd w:id="1"/>
      <w:r w:rsidR="00CB7B8E">
        <w:t xml:space="preserve"> </w:t>
      </w:r>
      <w:r w:rsidR="00CB7B8E" w:rsidRPr="00CB7B8E">
        <w:t>(Trautmann &amp; Ramsey, 2022).</w:t>
      </w:r>
    </w:p>
    <w:p w14:paraId="3E2D0599" w14:textId="43C50C76" w:rsidR="00155556" w:rsidRDefault="00155556"/>
    <w:p w14:paraId="2271B4E0" w14:textId="77777777" w:rsidR="00155556" w:rsidRDefault="00155556"/>
    <w:p w14:paraId="23A2F4D5" w14:textId="77777777" w:rsidR="00155556" w:rsidRDefault="00155556"/>
    <w:p w14:paraId="72C970BD" w14:textId="77777777" w:rsidR="00155556" w:rsidRDefault="00155556"/>
    <w:p w14:paraId="036967B5" w14:textId="77777777" w:rsidR="00155556" w:rsidRDefault="00155556"/>
    <w:p w14:paraId="3B07FF75" w14:textId="77777777" w:rsidR="00155556" w:rsidRDefault="00155556"/>
    <w:p w14:paraId="792E5328" w14:textId="77777777" w:rsidR="00155556" w:rsidRDefault="00155556"/>
    <w:p w14:paraId="7AC6B213" w14:textId="77777777" w:rsidR="00155556" w:rsidRDefault="00155556">
      <w:r>
        <w:lastRenderedPageBreak/>
        <w:t>Literature Cited</w:t>
      </w:r>
    </w:p>
    <w:p w14:paraId="0A5926C1" w14:textId="7164D179" w:rsidR="00155556" w:rsidRDefault="00155556">
      <w:r w:rsidRPr="00155556">
        <w:t xml:space="preserve">Chang, C., &amp; Craven, G. R. (1977). Identification of several proteins involved in the messenger RNA binding site of the 30 S ribosome by inactivation with 2-methoxy-5-nitrotropone. Journal of Molecular Biology, 117(2), 401–418. </w:t>
      </w:r>
      <w:hyperlink r:id="rId6" w:history="1">
        <w:r w:rsidRPr="00D77E18">
          <w:rPr>
            <w:rStyle w:val="Hyperlink"/>
          </w:rPr>
          <w:t>https://doi.org/10.1016/0022-2836(77)90135-8</w:t>
        </w:r>
      </w:hyperlink>
    </w:p>
    <w:p w14:paraId="0995DA54" w14:textId="2D860ACD" w:rsidR="00626059" w:rsidRDefault="00626059">
      <w:proofErr w:type="spellStart"/>
      <w:r w:rsidRPr="00626059">
        <w:t>Degabriel</w:t>
      </w:r>
      <w:proofErr w:type="spellEnd"/>
      <w:r w:rsidRPr="00626059">
        <w:t xml:space="preserve">, Manon et al. “Pathogenicity and virulence of </w:t>
      </w:r>
      <w:proofErr w:type="spellStart"/>
      <w:r w:rsidRPr="00626059">
        <w:t>Francisella</w:t>
      </w:r>
      <w:proofErr w:type="spellEnd"/>
      <w:r w:rsidRPr="00626059">
        <w:t xml:space="preserve"> tularensis.” Virulence vol. 14,1 (2023): 2274638. doi:10.1080/21505594.2023.2274638</w:t>
      </w:r>
    </w:p>
    <w:p w14:paraId="54517514" w14:textId="045EDB80" w:rsidR="00CB7B8E" w:rsidRDefault="00CB7B8E">
      <w:r w:rsidRPr="00CB7B8E">
        <w:t>Dennis D, Inglesby T, Henderson D, et al. Tularemia as a biological weapon. Journal of the American Medical Association. 2001; 285: 2763-2773.</w:t>
      </w:r>
    </w:p>
    <w:p w14:paraId="74399869" w14:textId="784492F4" w:rsidR="00CB7B8E" w:rsidRDefault="00CB7B8E">
      <w:r w:rsidRPr="00CB7B8E">
        <w:t xml:space="preserve">Oyston CFP, </w:t>
      </w:r>
      <w:proofErr w:type="spellStart"/>
      <w:r w:rsidRPr="00CB7B8E">
        <w:t>Sjöstedt</w:t>
      </w:r>
      <w:proofErr w:type="spellEnd"/>
      <w:r w:rsidRPr="00CB7B8E">
        <w:t xml:space="preserve"> A, </w:t>
      </w:r>
      <w:proofErr w:type="spellStart"/>
      <w:r w:rsidRPr="00CB7B8E">
        <w:t>Titball</w:t>
      </w:r>
      <w:proofErr w:type="spellEnd"/>
      <w:r w:rsidRPr="00CB7B8E">
        <w:t xml:space="preserve"> RW. Tulareamia: bioterrorism defense renews interest in </w:t>
      </w:r>
      <w:proofErr w:type="spellStart"/>
      <w:r w:rsidRPr="00CB7B8E">
        <w:t>Francisella</w:t>
      </w:r>
      <w:proofErr w:type="spellEnd"/>
      <w:r w:rsidRPr="00CB7B8E">
        <w:t xml:space="preserve"> tularensis. Nature Reviews Microbiology. 2004; 2:967-978.</w:t>
      </w:r>
    </w:p>
    <w:p w14:paraId="3B7B36AC" w14:textId="62EA208F" w:rsidR="00CB7B8E" w:rsidRDefault="00CB7B8E">
      <w:proofErr w:type="spellStart"/>
      <w:r w:rsidRPr="00CB7B8E">
        <w:t>Sjöstedt</w:t>
      </w:r>
      <w:proofErr w:type="spellEnd"/>
      <w:r w:rsidRPr="00CB7B8E">
        <w:t xml:space="preserve"> A. Tularemia: history, epidemiology, pathogen physiology, and clinical manifestations. Annals of the New York Academy of Sciences. 2007; 1105:1–29.</w:t>
      </w:r>
    </w:p>
    <w:p w14:paraId="3D23197B" w14:textId="5D05CE47" w:rsidR="00CB7B8E" w:rsidRDefault="00CB7B8E">
      <w:r w:rsidRPr="00CB7B8E">
        <w:t>Trautmann, H., &amp; Ramsey, K. (2022). A Ribosomal Protein Homolog Governs Gene Expression and Virulence in a Bacterial Pathogen. Journal of Bacteriology, 204(10), e00268-22. https://doi.org/10.1128/jb.00268-22</w:t>
      </w:r>
    </w:p>
    <w:p w14:paraId="125D2774" w14:textId="4FFCADF0" w:rsidR="00155556" w:rsidRDefault="00155556">
      <w:r w:rsidRPr="00155556">
        <w:t>Van Duin, J., &amp; Robert, W. (1981). The Function of Ribosomal Protein S21 in Protein Synthesis. European Journal of Biochemistry, 118(3), 615–619. https://doi.org/10.1111/j.1432-1033.1981.tb05563.x</w:t>
      </w:r>
    </w:p>
    <w:p w14:paraId="14A4CDDB" w14:textId="55F34194" w:rsidR="00155556" w:rsidRDefault="00155556">
      <w:r w:rsidRPr="00155556">
        <w:t xml:space="preserve">Watson, Z. L., Ward, F. R., </w:t>
      </w:r>
      <w:proofErr w:type="spellStart"/>
      <w:r w:rsidRPr="00155556">
        <w:t>Méheust</w:t>
      </w:r>
      <w:proofErr w:type="spellEnd"/>
      <w:r w:rsidRPr="00155556">
        <w:t xml:space="preserve">, R., Ad, O., </w:t>
      </w:r>
      <w:proofErr w:type="spellStart"/>
      <w:r w:rsidRPr="00155556">
        <w:t>Schepartz</w:t>
      </w:r>
      <w:proofErr w:type="spellEnd"/>
      <w:r w:rsidRPr="00155556">
        <w:t>, A., Banfield, J. F., &amp; Cate, J. H. (2020). Structure of the bacterial ribosome at 2 Å resolution. ELife, 9, e60482. https://doi.org/10.7554/eLife.60482</w:t>
      </w:r>
    </w:p>
    <w:sectPr w:rsidR="0015555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37A63"/>
    <w:multiLevelType w:val="multilevel"/>
    <w:tmpl w:val="F81251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AB75D8"/>
    <w:multiLevelType w:val="multilevel"/>
    <w:tmpl w:val="7438F4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7D6016"/>
    <w:multiLevelType w:val="multilevel"/>
    <w:tmpl w:val="FEF22B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" w15:restartNumberingAfterBreak="0">
    <w:nsid w:val="36441D5D"/>
    <w:multiLevelType w:val="multilevel"/>
    <w:tmpl w:val="4C7EF1F6"/>
    <w:lvl w:ilvl="0">
      <w:start w:val="5"/>
      <w:numFmt w:val="decimal"/>
      <w:lvlText w:val="%1.0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4" w15:restartNumberingAfterBreak="0">
    <w:nsid w:val="6869424E"/>
    <w:multiLevelType w:val="hybridMultilevel"/>
    <w:tmpl w:val="C80275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246C7"/>
    <w:multiLevelType w:val="multilevel"/>
    <w:tmpl w:val="ECD416D4"/>
    <w:lvl w:ilvl="0">
      <w:start w:val="3"/>
      <w:numFmt w:val="decimal"/>
      <w:lvlText w:val="%1"/>
      <w:lvlJc w:val="left"/>
      <w:pPr>
        <w:ind w:left="360" w:hanging="360"/>
      </w:pPr>
      <w:rPr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u w:val="none"/>
      </w:rPr>
    </w:lvl>
  </w:abstractNum>
  <w:abstractNum w:abstractNumId="6" w15:restartNumberingAfterBreak="0">
    <w:nsid w:val="7D5454DF"/>
    <w:multiLevelType w:val="multilevel"/>
    <w:tmpl w:val="7CB2494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num w:numId="1" w16cid:durableId="1967394197">
    <w:abstractNumId w:val="2"/>
  </w:num>
  <w:num w:numId="2" w16cid:durableId="749808343">
    <w:abstractNumId w:val="5"/>
  </w:num>
  <w:num w:numId="3" w16cid:durableId="1748188270">
    <w:abstractNumId w:val="0"/>
  </w:num>
  <w:num w:numId="4" w16cid:durableId="1056709511">
    <w:abstractNumId w:val="3"/>
  </w:num>
  <w:num w:numId="5" w16cid:durableId="787504175">
    <w:abstractNumId w:val="1"/>
  </w:num>
  <w:num w:numId="6" w16cid:durableId="130364776">
    <w:abstractNumId w:val="6"/>
  </w:num>
  <w:num w:numId="7" w16cid:durableId="16483206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0CAC"/>
    <w:rsid w:val="00044D6B"/>
    <w:rsid w:val="000667F0"/>
    <w:rsid w:val="00071A99"/>
    <w:rsid w:val="000E2DA3"/>
    <w:rsid w:val="00103D42"/>
    <w:rsid w:val="00155556"/>
    <w:rsid w:val="001D0467"/>
    <w:rsid w:val="001F7D9B"/>
    <w:rsid w:val="00244AA7"/>
    <w:rsid w:val="00245232"/>
    <w:rsid w:val="00296AD6"/>
    <w:rsid w:val="002C3739"/>
    <w:rsid w:val="002E390E"/>
    <w:rsid w:val="002F16F1"/>
    <w:rsid w:val="003929A6"/>
    <w:rsid w:val="003A1F13"/>
    <w:rsid w:val="004118BA"/>
    <w:rsid w:val="00487E45"/>
    <w:rsid w:val="00511382"/>
    <w:rsid w:val="005B3DDC"/>
    <w:rsid w:val="00626059"/>
    <w:rsid w:val="007A6F8E"/>
    <w:rsid w:val="008A159D"/>
    <w:rsid w:val="008D08F0"/>
    <w:rsid w:val="00992C19"/>
    <w:rsid w:val="00AB641C"/>
    <w:rsid w:val="00AD6DEE"/>
    <w:rsid w:val="00B04D82"/>
    <w:rsid w:val="00B131BF"/>
    <w:rsid w:val="00B30AE9"/>
    <w:rsid w:val="00B92FA9"/>
    <w:rsid w:val="00C2280F"/>
    <w:rsid w:val="00CB7B8E"/>
    <w:rsid w:val="00D32D89"/>
    <w:rsid w:val="00D81DEC"/>
    <w:rsid w:val="00D965CA"/>
    <w:rsid w:val="00DB6CF2"/>
    <w:rsid w:val="00E03F57"/>
    <w:rsid w:val="00E72031"/>
    <w:rsid w:val="00E831CD"/>
    <w:rsid w:val="00ED7984"/>
    <w:rsid w:val="00F349F4"/>
    <w:rsid w:val="00F56553"/>
    <w:rsid w:val="00F81489"/>
    <w:rsid w:val="00F937ED"/>
    <w:rsid w:val="00FA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4493F"/>
  <w15:docId w15:val="{A2B5460E-3B39-4A85-80FA-D69F4E817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Revision">
    <w:name w:val="Revision"/>
    <w:hidden/>
    <w:uiPriority w:val="99"/>
    <w:semiHidden/>
    <w:rsid w:val="00CF111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F1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11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11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1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1118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f01">
    <w:name w:val="cf01"/>
    <w:basedOn w:val="DefaultParagraphFont"/>
    <w:rsid w:val="00245232"/>
    <w:rPr>
      <w:rFonts w:ascii="Segoe UI" w:hAnsi="Segoe UI" w:cs="Segoe UI" w:hint="default"/>
      <w:sz w:val="18"/>
      <w:szCs w:val="18"/>
    </w:rPr>
  </w:style>
  <w:style w:type="paragraph" w:styleId="ListParagraph">
    <w:name w:val="List Paragraph"/>
    <w:basedOn w:val="Normal"/>
    <w:uiPriority w:val="34"/>
    <w:qFormat/>
    <w:rsid w:val="00E72031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semiHidden/>
    <w:unhideWhenUsed/>
    <w:rsid w:val="00155556"/>
  </w:style>
  <w:style w:type="character" w:styleId="Hyperlink">
    <w:name w:val="Hyperlink"/>
    <w:basedOn w:val="DefaultParagraphFont"/>
    <w:uiPriority w:val="99"/>
    <w:unhideWhenUsed/>
    <w:rsid w:val="001555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5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16/0022-2836(77)90135-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txHoUcghAoJiNUOnZ6RPfZHq4w==">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Moore</dc:creator>
  <cp:keywords/>
  <dc:description/>
  <cp:lastModifiedBy>Benjamin Moore</cp:lastModifiedBy>
  <cp:revision>6</cp:revision>
  <cp:lastPrinted>2024-03-14T02:14:00Z</cp:lastPrinted>
  <dcterms:created xsi:type="dcterms:W3CDTF">2024-03-15T08:13:00Z</dcterms:created>
  <dcterms:modified xsi:type="dcterms:W3CDTF">2024-03-15T08:47:00Z</dcterms:modified>
</cp:coreProperties>
</file>