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93942551"/>
        <w:docPartObj>
          <w:docPartGallery w:val="Table of Contents"/>
          <w:docPartUnique/>
        </w:docPartObj>
      </w:sdtPr>
      <w:sdtContent>
        <w:p w14:paraId="0EF40D9F" w14:textId="77777777" w:rsidR="007B216F" w:rsidRDefault="007B216F">
          <w:pPr>
            <w:pStyle w:val="TOCHeading"/>
          </w:pPr>
          <w:r>
            <w:t>Table of Contents</w:t>
          </w:r>
        </w:p>
        <w:p w14:paraId="6C3254A7" w14:textId="5F5E44A7" w:rsidR="00F710E2" w:rsidRDefault="00F64714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r>
            <w:fldChar w:fldCharType="begin"/>
          </w:r>
          <w:r w:rsidR="007B216F">
            <w:instrText xml:space="preserve"> TOC \o "1-3" \h \z \u </w:instrText>
          </w:r>
          <w:r>
            <w:fldChar w:fldCharType="separate"/>
          </w:r>
          <w:hyperlink w:anchor="_Toc72841936" w:history="1">
            <w:r w:rsidR="00F710E2" w:rsidRPr="00015C3C">
              <w:rPr>
                <w:rStyle w:val="Hyperlink"/>
                <w:noProof/>
              </w:rPr>
              <w:t>Introduction</w:t>
            </w:r>
            <w:r w:rsidR="00F710E2">
              <w:rPr>
                <w:noProof/>
                <w:webHidden/>
              </w:rPr>
              <w:tab/>
            </w:r>
            <w:r w:rsidR="00F710E2">
              <w:rPr>
                <w:noProof/>
                <w:webHidden/>
              </w:rPr>
              <w:fldChar w:fldCharType="begin"/>
            </w:r>
            <w:r w:rsidR="00F710E2">
              <w:rPr>
                <w:noProof/>
                <w:webHidden/>
              </w:rPr>
              <w:instrText xml:space="preserve"> PAGEREF _Toc72841936 \h </w:instrText>
            </w:r>
            <w:r w:rsidR="00F710E2">
              <w:rPr>
                <w:noProof/>
                <w:webHidden/>
              </w:rPr>
            </w:r>
            <w:r w:rsidR="00F710E2">
              <w:rPr>
                <w:noProof/>
                <w:webHidden/>
              </w:rPr>
              <w:fldChar w:fldCharType="separate"/>
            </w:r>
            <w:r w:rsidR="00F710E2">
              <w:rPr>
                <w:noProof/>
                <w:webHidden/>
              </w:rPr>
              <w:t>2</w:t>
            </w:r>
            <w:r w:rsidR="00F710E2">
              <w:rPr>
                <w:noProof/>
                <w:webHidden/>
              </w:rPr>
              <w:fldChar w:fldCharType="end"/>
            </w:r>
          </w:hyperlink>
        </w:p>
        <w:p w14:paraId="61E671B1" w14:textId="27B8D795" w:rsidR="00F710E2" w:rsidRDefault="00000000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72841937" w:history="1">
            <w:r w:rsidR="00F710E2" w:rsidRPr="00015C3C">
              <w:rPr>
                <w:rStyle w:val="Hyperlink"/>
                <w:noProof/>
              </w:rPr>
              <w:t>Figure 1</w:t>
            </w:r>
            <w:r w:rsidR="00F710E2">
              <w:rPr>
                <w:noProof/>
                <w:webHidden/>
              </w:rPr>
              <w:tab/>
            </w:r>
            <w:r w:rsidR="00F710E2">
              <w:rPr>
                <w:noProof/>
                <w:webHidden/>
              </w:rPr>
              <w:fldChar w:fldCharType="begin"/>
            </w:r>
            <w:r w:rsidR="00F710E2">
              <w:rPr>
                <w:noProof/>
                <w:webHidden/>
              </w:rPr>
              <w:instrText xml:space="preserve"> PAGEREF _Toc72841937 \h </w:instrText>
            </w:r>
            <w:r w:rsidR="00F710E2">
              <w:rPr>
                <w:noProof/>
                <w:webHidden/>
              </w:rPr>
            </w:r>
            <w:r w:rsidR="00F710E2">
              <w:rPr>
                <w:noProof/>
                <w:webHidden/>
              </w:rPr>
              <w:fldChar w:fldCharType="separate"/>
            </w:r>
            <w:r w:rsidR="00F710E2">
              <w:rPr>
                <w:noProof/>
                <w:webHidden/>
              </w:rPr>
              <w:t>2</w:t>
            </w:r>
            <w:r w:rsidR="00F710E2">
              <w:rPr>
                <w:noProof/>
                <w:webHidden/>
              </w:rPr>
              <w:fldChar w:fldCharType="end"/>
            </w:r>
          </w:hyperlink>
        </w:p>
        <w:p w14:paraId="60A48A36" w14:textId="6F1294ED" w:rsidR="00F710E2" w:rsidRDefault="00000000">
          <w:pPr>
            <w:pStyle w:val="TOC3"/>
            <w:tabs>
              <w:tab w:val="right" w:leader="dot" w:pos="10214"/>
            </w:tabs>
            <w:rPr>
              <w:noProof/>
              <w:sz w:val="24"/>
              <w:szCs w:val="24"/>
            </w:rPr>
          </w:pPr>
          <w:hyperlink w:anchor="_Toc72841938" w:history="1">
            <w:r w:rsidR="00F710E2" w:rsidRPr="00015C3C">
              <w:rPr>
                <w:rStyle w:val="Hyperlink"/>
                <w:noProof/>
              </w:rPr>
              <w:t>Thoughts or questions.</w:t>
            </w:r>
            <w:r w:rsidR="00F710E2">
              <w:rPr>
                <w:noProof/>
                <w:webHidden/>
              </w:rPr>
              <w:tab/>
            </w:r>
            <w:r w:rsidR="00F710E2">
              <w:rPr>
                <w:noProof/>
                <w:webHidden/>
              </w:rPr>
              <w:fldChar w:fldCharType="begin"/>
            </w:r>
            <w:r w:rsidR="00F710E2">
              <w:rPr>
                <w:noProof/>
                <w:webHidden/>
              </w:rPr>
              <w:instrText xml:space="preserve"> PAGEREF _Toc72841938 \h </w:instrText>
            </w:r>
            <w:r w:rsidR="00F710E2">
              <w:rPr>
                <w:noProof/>
                <w:webHidden/>
              </w:rPr>
            </w:r>
            <w:r w:rsidR="00F710E2">
              <w:rPr>
                <w:noProof/>
                <w:webHidden/>
              </w:rPr>
              <w:fldChar w:fldCharType="separate"/>
            </w:r>
            <w:r w:rsidR="00F710E2">
              <w:rPr>
                <w:noProof/>
                <w:webHidden/>
              </w:rPr>
              <w:t>2</w:t>
            </w:r>
            <w:r w:rsidR="00F710E2">
              <w:rPr>
                <w:noProof/>
                <w:webHidden/>
              </w:rPr>
              <w:fldChar w:fldCharType="end"/>
            </w:r>
          </w:hyperlink>
        </w:p>
        <w:p w14:paraId="23571D93" w14:textId="68D0A1A7" w:rsidR="00F710E2" w:rsidRDefault="00000000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72841939" w:history="1">
            <w:r w:rsidR="00F710E2" w:rsidRPr="00015C3C">
              <w:rPr>
                <w:rStyle w:val="Hyperlink"/>
                <w:noProof/>
              </w:rPr>
              <w:t>Protocol 1</w:t>
            </w:r>
            <w:r w:rsidR="00F710E2">
              <w:rPr>
                <w:noProof/>
                <w:webHidden/>
              </w:rPr>
              <w:tab/>
            </w:r>
            <w:r w:rsidR="00F710E2">
              <w:rPr>
                <w:noProof/>
                <w:webHidden/>
              </w:rPr>
              <w:fldChar w:fldCharType="begin"/>
            </w:r>
            <w:r w:rsidR="00F710E2">
              <w:rPr>
                <w:noProof/>
                <w:webHidden/>
              </w:rPr>
              <w:instrText xml:space="preserve"> PAGEREF _Toc72841939 \h </w:instrText>
            </w:r>
            <w:r w:rsidR="00F710E2">
              <w:rPr>
                <w:noProof/>
                <w:webHidden/>
              </w:rPr>
            </w:r>
            <w:r w:rsidR="00F710E2">
              <w:rPr>
                <w:noProof/>
                <w:webHidden/>
              </w:rPr>
              <w:fldChar w:fldCharType="separate"/>
            </w:r>
            <w:r w:rsidR="00F710E2">
              <w:rPr>
                <w:noProof/>
                <w:webHidden/>
              </w:rPr>
              <w:t>2</w:t>
            </w:r>
            <w:r w:rsidR="00F710E2">
              <w:rPr>
                <w:noProof/>
                <w:webHidden/>
              </w:rPr>
              <w:fldChar w:fldCharType="end"/>
            </w:r>
          </w:hyperlink>
        </w:p>
        <w:p w14:paraId="60164FB7" w14:textId="0630D7AA" w:rsidR="00F710E2" w:rsidRDefault="00000000">
          <w:pPr>
            <w:pStyle w:val="TOC3"/>
            <w:tabs>
              <w:tab w:val="right" w:leader="dot" w:pos="10214"/>
            </w:tabs>
            <w:rPr>
              <w:noProof/>
              <w:sz w:val="24"/>
              <w:szCs w:val="24"/>
            </w:rPr>
          </w:pPr>
          <w:hyperlink w:anchor="_Toc72841940" w:history="1">
            <w:r w:rsidR="00F710E2" w:rsidRPr="00015C3C">
              <w:rPr>
                <w:rStyle w:val="Hyperlink"/>
                <w:noProof/>
              </w:rPr>
              <w:t>Reagents</w:t>
            </w:r>
            <w:r w:rsidR="00F710E2">
              <w:rPr>
                <w:noProof/>
                <w:webHidden/>
              </w:rPr>
              <w:tab/>
            </w:r>
            <w:r w:rsidR="00F710E2">
              <w:rPr>
                <w:noProof/>
                <w:webHidden/>
              </w:rPr>
              <w:fldChar w:fldCharType="begin"/>
            </w:r>
            <w:r w:rsidR="00F710E2">
              <w:rPr>
                <w:noProof/>
                <w:webHidden/>
              </w:rPr>
              <w:instrText xml:space="preserve"> PAGEREF _Toc72841940 \h </w:instrText>
            </w:r>
            <w:r w:rsidR="00F710E2">
              <w:rPr>
                <w:noProof/>
                <w:webHidden/>
              </w:rPr>
            </w:r>
            <w:r w:rsidR="00F710E2">
              <w:rPr>
                <w:noProof/>
                <w:webHidden/>
              </w:rPr>
              <w:fldChar w:fldCharType="separate"/>
            </w:r>
            <w:r w:rsidR="00F710E2">
              <w:rPr>
                <w:noProof/>
                <w:webHidden/>
              </w:rPr>
              <w:t>3</w:t>
            </w:r>
            <w:r w:rsidR="00F710E2">
              <w:rPr>
                <w:noProof/>
                <w:webHidden/>
              </w:rPr>
              <w:fldChar w:fldCharType="end"/>
            </w:r>
          </w:hyperlink>
        </w:p>
        <w:p w14:paraId="52FD0BFA" w14:textId="5284D62C" w:rsidR="00F710E2" w:rsidRDefault="00000000">
          <w:pPr>
            <w:pStyle w:val="TOC2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72841941" w:history="1">
            <w:r w:rsidR="00F710E2" w:rsidRPr="00015C3C">
              <w:rPr>
                <w:rStyle w:val="Hyperlink"/>
                <w:noProof/>
              </w:rPr>
              <w:t>File Formatting Protocol</w:t>
            </w:r>
            <w:r w:rsidR="00F710E2">
              <w:rPr>
                <w:noProof/>
                <w:webHidden/>
              </w:rPr>
              <w:tab/>
            </w:r>
            <w:r w:rsidR="00F710E2">
              <w:rPr>
                <w:noProof/>
                <w:webHidden/>
              </w:rPr>
              <w:fldChar w:fldCharType="begin"/>
            </w:r>
            <w:r w:rsidR="00F710E2">
              <w:rPr>
                <w:noProof/>
                <w:webHidden/>
              </w:rPr>
              <w:instrText xml:space="preserve"> PAGEREF _Toc72841941 \h </w:instrText>
            </w:r>
            <w:r w:rsidR="00F710E2">
              <w:rPr>
                <w:noProof/>
                <w:webHidden/>
              </w:rPr>
            </w:r>
            <w:r w:rsidR="00F710E2">
              <w:rPr>
                <w:noProof/>
                <w:webHidden/>
              </w:rPr>
              <w:fldChar w:fldCharType="separate"/>
            </w:r>
            <w:r w:rsidR="00F710E2">
              <w:rPr>
                <w:noProof/>
                <w:webHidden/>
              </w:rPr>
              <w:t>3</w:t>
            </w:r>
            <w:r w:rsidR="00F710E2">
              <w:rPr>
                <w:noProof/>
                <w:webHidden/>
              </w:rPr>
              <w:fldChar w:fldCharType="end"/>
            </w:r>
          </w:hyperlink>
        </w:p>
        <w:p w14:paraId="50C15042" w14:textId="4A808044" w:rsidR="00F710E2" w:rsidRDefault="00000000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72841942" w:history="1">
            <w:r w:rsidR="00F710E2" w:rsidRPr="00015C3C">
              <w:rPr>
                <w:rStyle w:val="Hyperlink"/>
                <w:noProof/>
              </w:rPr>
              <w:t>September 2018</w:t>
            </w:r>
            <w:r w:rsidR="00F710E2">
              <w:rPr>
                <w:noProof/>
                <w:webHidden/>
              </w:rPr>
              <w:tab/>
            </w:r>
            <w:r w:rsidR="00F710E2">
              <w:rPr>
                <w:noProof/>
                <w:webHidden/>
              </w:rPr>
              <w:fldChar w:fldCharType="begin"/>
            </w:r>
            <w:r w:rsidR="00F710E2">
              <w:rPr>
                <w:noProof/>
                <w:webHidden/>
              </w:rPr>
              <w:instrText xml:space="preserve"> PAGEREF _Toc72841942 \h </w:instrText>
            </w:r>
            <w:r w:rsidR="00F710E2">
              <w:rPr>
                <w:noProof/>
                <w:webHidden/>
              </w:rPr>
            </w:r>
            <w:r w:rsidR="00F710E2">
              <w:rPr>
                <w:noProof/>
                <w:webHidden/>
              </w:rPr>
              <w:fldChar w:fldCharType="separate"/>
            </w:r>
            <w:r w:rsidR="00F710E2">
              <w:rPr>
                <w:noProof/>
                <w:webHidden/>
              </w:rPr>
              <w:t>4</w:t>
            </w:r>
            <w:r w:rsidR="00F710E2">
              <w:rPr>
                <w:noProof/>
                <w:webHidden/>
              </w:rPr>
              <w:fldChar w:fldCharType="end"/>
            </w:r>
          </w:hyperlink>
        </w:p>
        <w:p w14:paraId="2330D709" w14:textId="0CAA11E3" w:rsidR="00F710E2" w:rsidRDefault="00000000">
          <w:pPr>
            <w:pStyle w:val="TOC1"/>
            <w:tabs>
              <w:tab w:val="right" w:leader="dot" w:pos="10214"/>
            </w:tabs>
            <w:rPr>
              <w:rFonts w:eastAsiaTheme="minorEastAsia"/>
              <w:noProof/>
              <w:sz w:val="24"/>
              <w:szCs w:val="24"/>
            </w:rPr>
          </w:pPr>
          <w:hyperlink w:anchor="_Toc72841943" w:history="1">
            <w:r w:rsidR="00F710E2" w:rsidRPr="00015C3C">
              <w:rPr>
                <w:rStyle w:val="Hyperlink"/>
                <w:noProof/>
              </w:rPr>
              <w:t>Bibliography</w:t>
            </w:r>
            <w:r w:rsidR="00F710E2">
              <w:rPr>
                <w:noProof/>
                <w:webHidden/>
              </w:rPr>
              <w:tab/>
            </w:r>
            <w:r w:rsidR="00F710E2">
              <w:rPr>
                <w:noProof/>
                <w:webHidden/>
              </w:rPr>
              <w:fldChar w:fldCharType="begin"/>
            </w:r>
            <w:r w:rsidR="00F710E2">
              <w:rPr>
                <w:noProof/>
                <w:webHidden/>
              </w:rPr>
              <w:instrText xml:space="preserve"> PAGEREF _Toc72841943 \h </w:instrText>
            </w:r>
            <w:r w:rsidR="00F710E2">
              <w:rPr>
                <w:noProof/>
                <w:webHidden/>
              </w:rPr>
            </w:r>
            <w:r w:rsidR="00F710E2">
              <w:rPr>
                <w:noProof/>
                <w:webHidden/>
              </w:rPr>
              <w:fldChar w:fldCharType="separate"/>
            </w:r>
            <w:r w:rsidR="00F710E2">
              <w:rPr>
                <w:noProof/>
                <w:webHidden/>
              </w:rPr>
              <w:t>5</w:t>
            </w:r>
            <w:r w:rsidR="00F710E2">
              <w:rPr>
                <w:noProof/>
                <w:webHidden/>
              </w:rPr>
              <w:fldChar w:fldCharType="end"/>
            </w:r>
          </w:hyperlink>
        </w:p>
        <w:p w14:paraId="187DF34E" w14:textId="23B62CB1" w:rsidR="007B216F" w:rsidRDefault="00F64714">
          <w:r>
            <w:fldChar w:fldCharType="end"/>
          </w:r>
        </w:p>
      </w:sdtContent>
    </w:sdt>
    <w:p w14:paraId="32EBA977" w14:textId="77777777" w:rsidR="007B216F" w:rsidRDefault="007B216F">
      <w:pPr>
        <w:jc w:val="left"/>
      </w:pPr>
      <w:r>
        <w:br w:type="page"/>
      </w:r>
    </w:p>
    <w:p w14:paraId="15D10191" w14:textId="1D91BC4A" w:rsidR="004B7E5A" w:rsidRDefault="004311BA" w:rsidP="007B216F">
      <w:pPr>
        <w:pStyle w:val="Heading1"/>
      </w:pPr>
      <w:r>
        <w:lastRenderedPageBreak/>
        <w:t>August 2024</w:t>
      </w:r>
    </w:p>
    <w:p w14:paraId="0E35C828" w14:textId="77777777" w:rsidR="007B216F" w:rsidRDefault="007B216F" w:rsidP="007B216F"/>
    <w:p w14:paraId="404C6E03" w14:textId="13CAA7CB" w:rsidR="007B216F" w:rsidRPr="007B216F" w:rsidRDefault="004311BA" w:rsidP="007B216F">
      <w:pPr>
        <w:rPr>
          <w:b/>
        </w:rPr>
      </w:pPr>
      <w:r>
        <w:rPr>
          <w:b/>
          <w:highlight w:val="green"/>
        </w:rPr>
        <w:t>Monday, August 5, 2024</w:t>
      </w:r>
    </w:p>
    <w:p w14:paraId="4F254DDE" w14:textId="77777777" w:rsidR="007B216F" w:rsidRPr="007B216F" w:rsidRDefault="007B216F" w:rsidP="00591C98">
      <w:pPr>
        <w:rPr>
          <w:b/>
          <w:sz w:val="18"/>
          <w:szCs w:val="18"/>
        </w:rPr>
      </w:pPr>
      <w:r w:rsidRPr="007B216F">
        <w:rPr>
          <w:b/>
          <w:sz w:val="18"/>
          <w:szCs w:val="18"/>
        </w:rPr>
        <w:t>To Do:</w:t>
      </w:r>
    </w:p>
    <w:p w14:paraId="65292340" w14:textId="26F90382" w:rsidR="00C80933" w:rsidRPr="00B74D0C" w:rsidRDefault="004311BA" w:rsidP="001F62ED">
      <w:pPr>
        <w:pStyle w:val="ListParagraph"/>
        <w:numPr>
          <w:ilvl w:val="0"/>
          <w:numId w:val="6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Meeting with Kathryn</w:t>
      </w:r>
    </w:p>
    <w:p w14:paraId="213849C2" w14:textId="44DF8DD8" w:rsidR="007A68D0" w:rsidRDefault="004311BA" w:rsidP="004311BA">
      <w:pPr>
        <w:pStyle w:val="ListParagraph"/>
        <w:numPr>
          <w:ilvl w:val="0"/>
          <w:numId w:val="6"/>
        </w:numPr>
        <w:rPr>
          <w:strike/>
          <w:sz w:val="18"/>
          <w:szCs w:val="18"/>
        </w:rPr>
      </w:pPr>
      <w:r w:rsidRPr="004311BA">
        <w:rPr>
          <w:strike/>
          <w:sz w:val="18"/>
          <w:szCs w:val="18"/>
        </w:rPr>
        <w:t>Reorient myself</w:t>
      </w:r>
    </w:p>
    <w:p w14:paraId="63650B32" w14:textId="4A9B9A8B" w:rsidR="00786891" w:rsidRPr="004311BA" w:rsidRDefault="00786891" w:rsidP="004311BA">
      <w:pPr>
        <w:pStyle w:val="ListParagraph"/>
        <w:numPr>
          <w:ilvl w:val="0"/>
          <w:numId w:val="6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Kentucky Stuff</w:t>
      </w:r>
    </w:p>
    <w:p w14:paraId="3DA8CDCF" w14:textId="059A516A" w:rsidR="004311BA" w:rsidRPr="007B216F" w:rsidRDefault="004311BA" w:rsidP="004311BA">
      <w:pPr>
        <w:rPr>
          <w:b/>
        </w:rPr>
      </w:pPr>
      <w:r>
        <w:rPr>
          <w:b/>
          <w:highlight w:val="green"/>
        </w:rPr>
        <w:t>Tuesday, August 6, 2024</w:t>
      </w:r>
    </w:p>
    <w:p w14:paraId="0FEC46E2" w14:textId="77777777" w:rsidR="004311BA" w:rsidRPr="007B216F" w:rsidRDefault="004311BA" w:rsidP="004311BA">
      <w:pPr>
        <w:rPr>
          <w:b/>
          <w:sz w:val="18"/>
          <w:szCs w:val="18"/>
        </w:rPr>
      </w:pPr>
      <w:r w:rsidRPr="007B216F">
        <w:rPr>
          <w:b/>
          <w:sz w:val="18"/>
          <w:szCs w:val="18"/>
        </w:rPr>
        <w:t>To Do:</w:t>
      </w:r>
    </w:p>
    <w:p w14:paraId="0FDE55C4" w14:textId="725E188C" w:rsidR="004311BA" w:rsidRDefault="00786891" w:rsidP="004311BA">
      <w:pPr>
        <w:pStyle w:val="ListParagraph"/>
        <w:numPr>
          <w:ilvl w:val="0"/>
          <w:numId w:val="9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Kentucky Stuff</w:t>
      </w:r>
    </w:p>
    <w:p w14:paraId="2914EEAC" w14:textId="67E2F884" w:rsidR="00786891" w:rsidRDefault="00786891" w:rsidP="004311BA">
      <w:pPr>
        <w:pStyle w:val="ListParagraph"/>
        <w:numPr>
          <w:ilvl w:val="0"/>
          <w:numId w:val="9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Orientation things</w:t>
      </w:r>
    </w:p>
    <w:p w14:paraId="7A9F96BD" w14:textId="3E0B955A" w:rsidR="00786891" w:rsidRPr="004311BA" w:rsidRDefault="00786891" w:rsidP="004311BA">
      <w:pPr>
        <w:pStyle w:val="ListParagraph"/>
        <w:numPr>
          <w:ilvl w:val="0"/>
          <w:numId w:val="9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Get excel sheet ready for sequencing</w:t>
      </w:r>
    </w:p>
    <w:p w14:paraId="5F8D055C" w14:textId="77777777" w:rsidR="004311BA" w:rsidRDefault="004311BA" w:rsidP="004311BA">
      <w:r>
        <w:rPr>
          <w:b/>
          <w:u w:val="single"/>
        </w:rPr>
        <w:t>Results and Data:</w:t>
      </w:r>
    </w:p>
    <w:p w14:paraId="40138D5D" w14:textId="119223EA" w:rsidR="004311BA" w:rsidRDefault="00786891" w:rsidP="004311BA">
      <w:r>
        <w:t>Excel sheet saved under august 7</w:t>
      </w:r>
      <w:r w:rsidRPr="00786891">
        <w:rPr>
          <w:vertAlign w:val="superscript"/>
        </w:rPr>
        <w:t>th</w:t>
      </w:r>
      <w:r>
        <w:t xml:space="preserve"> </w:t>
      </w:r>
    </w:p>
    <w:p w14:paraId="1A2CA453" w14:textId="77777777" w:rsidR="004311BA" w:rsidRDefault="004311BA" w:rsidP="007A68D0"/>
    <w:p w14:paraId="46F03497" w14:textId="203C07B7" w:rsidR="004311BA" w:rsidRPr="007B216F" w:rsidRDefault="004311BA" w:rsidP="004311BA">
      <w:pPr>
        <w:rPr>
          <w:b/>
        </w:rPr>
      </w:pPr>
      <w:r>
        <w:rPr>
          <w:b/>
          <w:highlight w:val="green"/>
        </w:rPr>
        <w:t>Wednesday, August 7, 2024</w:t>
      </w:r>
    </w:p>
    <w:p w14:paraId="081E58E4" w14:textId="77777777" w:rsidR="004311BA" w:rsidRPr="007B216F" w:rsidRDefault="004311BA" w:rsidP="004311BA">
      <w:pPr>
        <w:rPr>
          <w:b/>
          <w:sz w:val="18"/>
          <w:szCs w:val="18"/>
        </w:rPr>
      </w:pPr>
      <w:r w:rsidRPr="007B216F">
        <w:rPr>
          <w:b/>
          <w:sz w:val="18"/>
          <w:szCs w:val="18"/>
        </w:rPr>
        <w:t>To Do:</w:t>
      </w:r>
    </w:p>
    <w:p w14:paraId="6014B20A" w14:textId="79D3AD0F" w:rsidR="004311BA" w:rsidRDefault="00786891" w:rsidP="004311BA">
      <w:pPr>
        <w:pStyle w:val="ListParagraph"/>
        <w:numPr>
          <w:ilvl w:val="0"/>
          <w:numId w:val="10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Get samples ready for sequencing</w:t>
      </w:r>
    </w:p>
    <w:p w14:paraId="350F43BE" w14:textId="5A696D87" w:rsidR="00786891" w:rsidRDefault="00786891" w:rsidP="004311BA">
      <w:pPr>
        <w:pStyle w:val="ListParagraph"/>
        <w:numPr>
          <w:ilvl w:val="0"/>
          <w:numId w:val="10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 xml:space="preserve">Drop sequencing things off at </w:t>
      </w:r>
      <w:proofErr w:type="spellStart"/>
      <w:r>
        <w:rPr>
          <w:strike/>
          <w:sz w:val="18"/>
          <w:szCs w:val="18"/>
        </w:rPr>
        <w:t>Janets</w:t>
      </w:r>
      <w:proofErr w:type="spellEnd"/>
    </w:p>
    <w:p w14:paraId="0572FCE1" w14:textId="36585011" w:rsidR="00786891" w:rsidRPr="004311BA" w:rsidRDefault="00786891" w:rsidP="004311BA">
      <w:pPr>
        <w:pStyle w:val="ListParagraph"/>
        <w:numPr>
          <w:ilvl w:val="0"/>
          <w:numId w:val="10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Kentucky Stuff</w:t>
      </w:r>
    </w:p>
    <w:p w14:paraId="14FF1250" w14:textId="77777777" w:rsidR="004311BA" w:rsidRDefault="004311BA" w:rsidP="004311BA">
      <w:pPr>
        <w:rPr>
          <w:b/>
          <w:u w:val="single"/>
        </w:rPr>
      </w:pPr>
      <w:r>
        <w:rPr>
          <w:b/>
          <w:u w:val="single"/>
        </w:rPr>
        <w:t>Results and Data:</w:t>
      </w:r>
    </w:p>
    <w:p w14:paraId="5F60B4C2" w14:textId="4DF6BA84" w:rsidR="00786891" w:rsidRDefault="00786891" w:rsidP="00786891">
      <w:pPr>
        <w:pStyle w:val="Heading2"/>
      </w:pPr>
      <w:r>
        <w:t>Table 1: Nanodrop values for plasmids for sequencing and sequencing set up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1728"/>
        <w:gridCol w:w="1728"/>
        <w:gridCol w:w="1728"/>
        <w:gridCol w:w="1728"/>
        <w:gridCol w:w="1728"/>
      </w:tblGrid>
      <w:tr w:rsidR="00786891" w:rsidRPr="00786891" w14:paraId="3B0BB448" w14:textId="77777777" w:rsidTr="00786891">
        <w:trPr>
          <w:trHeight w:val="26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DCFF"/>
            <w:noWrap/>
            <w:vAlign w:val="bottom"/>
            <w:hideMark/>
          </w:tcPr>
          <w:p w14:paraId="48044315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Sample ID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FF"/>
            <w:noWrap/>
            <w:vAlign w:val="bottom"/>
            <w:hideMark/>
          </w:tcPr>
          <w:p w14:paraId="668E4D40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Nucleic Acid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FF"/>
            <w:noWrap/>
            <w:vAlign w:val="bottom"/>
            <w:hideMark/>
          </w:tcPr>
          <w:p w14:paraId="7C367B2B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Unit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FF"/>
            <w:noWrap/>
            <w:vAlign w:val="bottom"/>
            <w:hideMark/>
          </w:tcPr>
          <w:p w14:paraId="5120288A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260/280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DCFF"/>
            <w:noWrap/>
            <w:vAlign w:val="bottom"/>
            <w:hideMark/>
          </w:tcPr>
          <w:p w14:paraId="59C02301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260/230</w:t>
            </w:r>
          </w:p>
        </w:tc>
      </w:tr>
      <w:tr w:rsidR="00786891" w:rsidRPr="00786891" w14:paraId="52ACE64D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FFC9B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pKR226 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AA6F7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186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437B6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9FCC2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1.86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28ECB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2.18</w:t>
            </w:r>
          </w:p>
        </w:tc>
      </w:tr>
      <w:tr w:rsidR="00786891" w:rsidRPr="00786891" w14:paraId="0EA3AFFC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BE8AB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pKR226 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DA03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129.1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8286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53BED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1.86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8C67F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2.28</w:t>
            </w:r>
          </w:p>
        </w:tc>
      </w:tr>
      <w:tr w:rsidR="00786891" w:rsidRPr="00786891" w14:paraId="2C12F5B5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12B7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pKR226 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1CAD9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128.3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D4E7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7753D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97E66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2.31</w:t>
            </w:r>
          </w:p>
        </w:tc>
      </w:tr>
      <w:tr w:rsidR="00786891" w:rsidRPr="00786891" w14:paraId="08BB3106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8F4BF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pKR226 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234FA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128.7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742BF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870C1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6E02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2.29</w:t>
            </w:r>
          </w:p>
        </w:tc>
      </w:tr>
      <w:tr w:rsidR="00786891" w:rsidRPr="00786891" w14:paraId="31C48C93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4750B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pKR227 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AF3E0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161.1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99CA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AA3D1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1.87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B3CB3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2.32</w:t>
            </w:r>
          </w:p>
        </w:tc>
      </w:tr>
      <w:tr w:rsidR="00786891" w:rsidRPr="00786891" w14:paraId="4FDE9E9F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AC4E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pKR227 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226C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249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16D44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98FFC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59EED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2.32</w:t>
            </w:r>
          </w:p>
        </w:tc>
      </w:tr>
      <w:tr w:rsidR="00786891" w:rsidRPr="00786891" w14:paraId="15195DC4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2044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pKR227 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A96C2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286.2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68A4F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DFE1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D72C9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2.28</w:t>
            </w:r>
          </w:p>
        </w:tc>
      </w:tr>
      <w:tr w:rsidR="00786891" w:rsidRPr="00786891" w14:paraId="566C4519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EEC64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pKR227 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F770A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247.4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6BC1B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B5337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1.89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4451D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2.35</w:t>
            </w:r>
          </w:p>
        </w:tc>
      </w:tr>
      <w:tr w:rsidR="00786891" w:rsidRPr="00786891" w14:paraId="22E0E040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A893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pKR228 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6D6BC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275.5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8C123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6498F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1.89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0D7BB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2.34</w:t>
            </w:r>
          </w:p>
        </w:tc>
      </w:tr>
      <w:tr w:rsidR="00786891" w:rsidRPr="00786891" w14:paraId="3DB8AEE7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BD62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pKR228 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9330A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245.3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7E9B0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E3B9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9016D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2.3</w:t>
            </w:r>
          </w:p>
        </w:tc>
      </w:tr>
      <w:tr w:rsidR="00786891" w:rsidRPr="00786891" w14:paraId="4CD34937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ABAF1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pKR228 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A664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290.4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00F4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F5413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94907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2.28</w:t>
            </w:r>
          </w:p>
        </w:tc>
      </w:tr>
      <w:tr w:rsidR="00786891" w:rsidRPr="00786891" w14:paraId="18ABDE63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9B3F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pKR228 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C98AD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327.8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A080E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3C771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72965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2.31</w:t>
            </w:r>
          </w:p>
        </w:tc>
      </w:tr>
      <w:tr w:rsidR="00786891" w:rsidRPr="00786891" w14:paraId="161B080B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3583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pKR229 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4A93F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213.5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DBABD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1D13C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4A5D7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2.35</w:t>
            </w:r>
          </w:p>
        </w:tc>
      </w:tr>
      <w:tr w:rsidR="00786891" w:rsidRPr="00786891" w14:paraId="5817FC61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046CB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pKR229 2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8A772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243.9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CA81E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A495C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D2CAE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2.34</w:t>
            </w:r>
          </w:p>
        </w:tc>
      </w:tr>
      <w:tr w:rsidR="00786891" w:rsidRPr="00786891" w14:paraId="2E2E025E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0808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pKR229 3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2D8DF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239.8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6C52B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6DA83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1.89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9AFE7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2.29</w:t>
            </w:r>
          </w:p>
        </w:tc>
      </w:tr>
      <w:tr w:rsidR="00786891" w:rsidRPr="00786891" w14:paraId="6CC5A3E4" w14:textId="77777777" w:rsidTr="00786891">
        <w:trPr>
          <w:trHeight w:val="26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D94A2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pKR229 4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BE571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231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DEAAE" w14:textId="77777777" w:rsidR="00786891" w:rsidRPr="00786891" w:rsidRDefault="00786891" w:rsidP="00786891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ng/µl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0EBC0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1.88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11D16" w14:textId="77777777" w:rsidR="00786891" w:rsidRPr="00786891" w:rsidRDefault="00786891" w:rsidP="0078689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786891">
              <w:rPr>
                <w:rFonts w:ascii="Arial" w:eastAsia="Times New Roman" w:hAnsi="Arial" w:cs="Arial"/>
                <w:sz w:val="20"/>
                <w:szCs w:val="20"/>
              </w:rPr>
              <w:t>2.31</w:t>
            </w:r>
          </w:p>
        </w:tc>
      </w:tr>
    </w:tbl>
    <w:p w14:paraId="244F0238" w14:textId="77777777" w:rsidR="00786891" w:rsidRDefault="00786891" w:rsidP="004311BA"/>
    <w:p w14:paraId="186E3106" w14:textId="1348887A" w:rsidR="004311BA" w:rsidRDefault="00786891" w:rsidP="004311BA">
      <w:r w:rsidRPr="00786891">
        <w:rPr>
          <w:noProof/>
        </w:rPr>
        <w:drawing>
          <wp:inline distT="0" distB="0" distL="0" distR="0" wp14:anchorId="60A87D45" wp14:editId="59C63A61">
            <wp:extent cx="5213215" cy="3902044"/>
            <wp:effectExtent l="0" t="0" r="0" b="0"/>
            <wp:docPr id="1272306344" name="Picture 1" descr="A screenshot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06344" name="Picture 1" descr="A screenshot of a documen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0484" cy="3937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B0C7DE" w14:textId="77777777" w:rsidR="004311BA" w:rsidRDefault="004311BA" w:rsidP="007A68D0"/>
    <w:p w14:paraId="7A67DDE6" w14:textId="79F8D62C" w:rsidR="004311BA" w:rsidRPr="007B216F" w:rsidRDefault="004311BA" w:rsidP="004311BA">
      <w:pPr>
        <w:rPr>
          <w:b/>
        </w:rPr>
      </w:pPr>
      <w:r>
        <w:rPr>
          <w:b/>
          <w:highlight w:val="green"/>
        </w:rPr>
        <w:t>Thursday, August 8, 2024</w:t>
      </w:r>
    </w:p>
    <w:p w14:paraId="7DB8C15A" w14:textId="77777777" w:rsidR="004311BA" w:rsidRPr="007B216F" w:rsidRDefault="004311BA" w:rsidP="004311BA">
      <w:pPr>
        <w:rPr>
          <w:b/>
          <w:sz w:val="18"/>
          <w:szCs w:val="18"/>
        </w:rPr>
      </w:pPr>
      <w:r w:rsidRPr="007B216F">
        <w:rPr>
          <w:b/>
          <w:sz w:val="18"/>
          <w:szCs w:val="18"/>
        </w:rPr>
        <w:t>To Do:</w:t>
      </w:r>
    </w:p>
    <w:p w14:paraId="33DEA331" w14:textId="11D59168" w:rsidR="004311BA" w:rsidRPr="00B74D0C" w:rsidRDefault="00786891" w:rsidP="004311BA">
      <w:pPr>
        <w:pStyle w:val="ListParagraph"/>
        <w:numPr>
          <w:ilvl w:val="0"/>
          <w:numId w:val="11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Book Club 9am</w:t>
      </w:r>
    </w:p>
    <w:p w14:paraId="7F274E43" w14:textId="792AA199" w:rsidR="004311BA" w:rsidRDefault="00786891" w:rsidP="004311BA">
      <w:pPr>
        <w:pStyle w:val="ListParagraph"/>
        <w:numPr>
          <w:ilvl w:val="0"/>
          <w:numId w:val="11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Lab Meeting 10am</w:t>
      </w:r>
    </w:p>
    <w:p w14:paraId="69913020" w14:textId="2FE2DB4F" w:rsidR="004311BA" w:rsidRPr="00786891" w:rsidRDefault="00786891" w:rsidP="004311BA">
      <w:pPr>
        <w:pStyle w:val="ListParagraph"/>
        <w:numPr>
          <w:ilvl w:val="0"/>
          <w:numId w:val="11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Kentucky Things</w:t>
      </w:r>
    </w:p>
    <w:p w14:paraId="28D7D089" w14:textId="77777777" w:rsidR="004311BA" w:rsidRDefault="004311BA" w:rsidP="007A68D0"/>
    <w:p w14:paraId="0E00F7BB" w14:textId="258EE14E" w:rsidR="004311BA" w:rsidRPr="007B216F" w:rsidRDefault="004311BA" w:rsidP="004311BA">
      <w:pPr>
        <w:rPr>
          <w:b/>
        </w:rPr>
      </w:pPr>
      <w:r>
        <w:rPr>
          <w:b/>
          <w:highlight w:val="green"/>
        </w:rPr>
        <w:t>Friday, August 9, 2024</w:t>
      </w:r>
    </w:p>
    <w:p w14:paraId="562C83FE" w14:textId="77777777" w:rsidR="004311BA" w:rsidRPr="007B216F" w:rsidRDefault="004311BA" w:rsidP="004311BA">
      <w:pPr>
        <w:rPr>
          <w:b/>
          <w:sz w:val="18"/>
          <w:szCs w:val="18"/>
        </w:rPr>
      </w:pPr>
      <w:r w:rsidRPr="007B216F">
        <w:rPr>
          <w:b/>
          <w:sz w:val="18"/>
          <w:szCs w:val="18"/>
        </w:rPr>
        <w:t>To Do:</w:t>
      </w:r>
    </w:p>
    <w:p w14:paraId="513A8193" w14:textId="4D9AC936" w:rsidR="004311BA" w:rsidRDefault="00786891" w:rsidP="00786891">
      <w:pPr>
        <w:pStyle w:val="ListParagraph"/>
        <w:numPr>
          <w:ilvl w:val="0"/>
          <w:numId w:val="12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Analyze sequencing results</w:t>
      </w:r>
    </w:p>
    <w:p w14:paraId="38A6611A" w14:textId="7DD00142" w:rsidR="00786891" w:rsidRPr="00786891" w:rsidRDefault="00786891" w:rsidP="00786891">
      <w:pPr>
        <w:pStyle w:val="ListParagraph"/>
        <w:numPr>
          <w:ilvl w:val="0"/>
          <w:numId w:val="12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Get ready for Boston</w:t>
      </w:r>
    </w:p>
    <w:p w14:paraId="4C89B3D3" w14:textId="77777777" w:rsidR="004311BA" w:rsidRDefault="004311BA" w:rsidP="004311BA">
      <w:r>
        <w:rPr>
          <w:b/>
          <w:u w:val="single"/>
        </w:rPr>
        <w:t>Results and Data:</w:t>
      </w:r>
    </w:p>
    <w:p w14:paraId="59C4942C" w14:textId="14610F6E" w:rsidR="004311BA" w:rsidRDefault="00DD494D" w:rsidP="004311BA">
      <w:r>
        <w:t xml:space="preserve">Janet sent back sequencing results! When looking at the results it seems that </w:t>
      </w:r>
      <w:proofErr w:type="gramStart"/>
      <w:r>
        <w:t>all of</w:t>
      </w:r>
      <w:proofErr w:type="gramEnd"/>
      <w:r>
        <w:t xml:space="preserve"> the plasmids are correct and took up. Their designated insert EXCEPT FOR pKR228 1 which had a weird insert bp, pKR229 2 and </w:t>
      </w:r>
      <w:proofErr w:type="spellStart"/>
      <w:r>
        <w:lastRenderedPageBreak/>
        <w:t>pKR</w:t>
      </w:r>
      <w:proofErr w:type="spellEnd"/>
      <w:r>
        <w:t xml:space="preserve"> 229 3 which had huge gaps where the insert should be, so I guess their insert did not correctly get inserted and it was just the backbone. Below is what the </w:t>
      </w:r>
      <w:proofErr w:type="spellStart"/>
      <w:r>
        <w:t>snapgene</w:t>
      </w:r>
      <w:proofErr w:type="spellEnd"/>
      <w:r>
        <w:t xml:space="preserve"> looked like. </w:t>
      </w:r>
    </w:p>
    <w:p w14:paraId="0EFDD48B" w14:textId="59E1B699" w:rsidR="00DD494D" w:rsidRDefault="00DD494D" w:rsidP="004311BA">
      <w:r w:rsidRPr="00DD494D">
        <w:rPr>
          <w:noProof/>
        </w:rPr>
        <w:drawing>
          <wp:inline distT="0" distB="0" distL="0" distR="0" wp14:anchorId="4326E3B3" wp14:editId="7311A723">
            <wp:extent cx="6492240" cy="3946525"/>
            <wp:effectExtent l="0" t="0" r="0" b="3175"/>
            <wp:docPr id="112867666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676669" name="Picture 1" descr="A screenshot of a computer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394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FE92C" w14:textId="77777777" w:rsidR="004311BA" w:rsidRDefault="004311BA" w:rsidP="007A68D0"/>
    <w:p w14:paraId="23989BF6" w14:textId="234EABBC" w:rsidR="00AD3EFE" w:rsidRDefault="00AD3EFE" w:rsidP="007B216F">
      <w:r>
        <w:t>Therefore, to prepare the plasmids for Boston, I took 2ug of DNA for each plasmid (pKR226 – pKR229). Manda asked for a max of 10uL.</w:t>
      </w:r>
      <w:r w:rsidR="00D87DA4">
        <w:t xml:space="preserve"> I prepared them in microcentrifuge tubes</w:t>
      </w:r>
      <w:r w:rsidR="00E44F65">
        <w:t xml:space="preserve">. I prepared 2 of each just in case. </w:t>
      </w:r>
    </w:p>
    <w:p w14:paraId="51D9B10B" w14:textId="77777777" w:rsidR="00AD3EFE" w:rsidRDefault="00AD3EFE" w:rsidP="007B216F">
      <w:r>
        <w:t>Plasmids taken: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22"/>
        <w:gridCol w:w="2615"/>
        <w:gridCol w:w="2607"/>
        <w:gridCol w:w="2370"/>
      </w:tblGrid>
      <w:tr w:rsidR="00836424" w14:paraId="55EB5309" w14:textId="33047067" w:rsidTr="00836424">
        <w:tc>
          <w:tcPr>
            <w:tcW w:w="2622" w:type="dxa"/>
          </w:tcPr>
          <w:p w14:paraId="2594B84F" w14:textId="799DD014" w:rsidR="00836424" w:rsidRDefault="00836424" w:rsidP="007B216F">
            <w:r>
              <w:t>Plasmid name</w:t>
            </w:r>
          </w:p>
        </w:tc>
        <w:tc>
          <w:tcPr>
            <w:tcW w:w="2615" w:type="dxa"/>
          </w:tcPr>
          <w:p w14:paraId="556F6924" w14:textId="79B27402" w:rsidR="00836424" w:rsidRDefault="00836424" w:rsidP="007B216F">
            <w:r>
              <w:t>Starting conc</w:t>
            </w:r>
          </w:p>
        </w:tc>
        <w:tc>
          <w:tcPr>
            <w:tcW w:w="2607" w:type="dxa"/>
          </w:tcPr>
          <w:p w14:paraId="2E217DFE" w14:textId="078AAB4C" w:rsidR="00836424" w:rsidRDefault="00836424" w:rsidP="007B216F">
            <w:proofErr w:type="spellStart"/>
            <w:r>
              <w:t>uL</w:t>
            </w:r>
            <w:proofErr w:type="spellEnd"/>
            <w:r>
              <w:t xml:space="preserve"> DNA needed </w:t>
            </w:r>
          </w:p>
        </w:tc>
        <w:tc>
          <w:tcPr>
            <w:tcW w:w="2370" w:type="dxa"/>
          </w:tcPr>
          <w:p w14:paraId="4C58EC5E" w14:textId="4910E9B9" w:rsidR="00836424" w:rsidRDefault="00836424" w:rsidP="007B216F">
            <w:proofErr w:type="spellStart"/>
            <w:r>
              <w:t>uL</w:t>
            </w:r>
            <w:proofErr w:type="spellEnd"/>
            <w:r>
              <w:t xml:space="preserve"> H20 needed</w:t>
            </w:r>
          </w:p>
        </w:tc>
      </w:tr>
      <w:tr w:rsidR="00836424" w14:paraId="1762FD02" w14:textId="0A70C0E5" w:rsidTr="00836424">
        <w:tc>
          <w:tcPr>
            <w:tcW w:w="2622" w:type="dxa"/>
          </w:tcPr>
          <w:p w14:paraId="3FDD7156" w14:textId="0E2465FE" w:rsidR="00836424" w:rsidRDefault="00836424" w:rsidP="007B216F">
            <w:proofErr w:type="spellStart"/>
            <w:r>
              <w:t>pKR</w:t>
            </w:r>
            <w:proofErr w:type="spellEnd"/>
            <w:r>
              <w:t xml:space="preserve"> 226 1</w:t>
            </w:r>
          </w:p>
        </w:tc>
        <w:tc>
          <w:tcPr>
            <w:tcW w:w="2615" w:type="dxa"/>
          </w:tcPr>
          <w:p w14:paraId="2D51CDC1" w14:textId="1E5061A4" w:rsidR="00836424" w:rsidRDefault="00836424" w:rsidP="007B216F">
            <w:r>
              <w:t>186</w:t>
            </w:r>
          </w:p>
        </w:tc>
        <w:tc>
          <w:tcPr>
            <w:tcW w:w="2607" w:type="dxa"/>
          </w:tcPr>
          <w:p w14:paraId="364F32F7" w14:textId="523A82DE" w:rsidR="00836424" w:rsidRDefault="00836424" w:rsidP="00836424">
            <w:pPr>
              <w:jc w:val="center"/>
            </w:pPr>
            <w:r>
              <w:t>10</w:t>
            </w:r>
          </w:p>
        </w:tc>
        <w:tc>
          <w:tcPr>
            <w:tcW w:w="2370" w:type="dxa"/>
          </w:tcPr>
          <w:p w14:paraId="22A4D681" w14:textId="14F81904" w:rsidR="00836424" w:rsidRDefault="00836424" w:rsidP="007B216F">
            <w:r>
              <w:t>0</w:t>
            </w:r>
          </w:p>
        </w:tc>
      </w:tr>
      <w:tr w:rsidR="00836424" w14:paraId="54E29BDD" w14:textId="28C5C704" w:rsidTr="00836424">
        <w:tc>
          <w:tcPr>
            <w:tcW w:w="2622" w:type="dxa"/>
          </w:tcPr>
          <w:p w14:paraId="4B90EFF2" w14:textId="5C87FAB3" w:rsidR="00836424" w:rsidRDefault="00836424" w:rsidP="007B216F">
            <w:proofErr w:type="spellStart"/>
            <w:r>
              <w:t>pKR</w:t>
            </w:r>
            <w:proofErr w:type="spellEnd"/>
            <w:r>
              <w:t xml:space="preserve"> 227 4</w:t>
            </w:r>
          </w:p>
        </w:tc>
        <w:tc>
          <w:tcPr>
            <w:tcW w:w="2615" w:type="dxa"/>
          </w:tcPr>
          <w:p w14:paraId="1251F5ED" w14:textId="1DB24A3A" w:rsidR="00836424" w:rsidRDefault="00836424" w:rsidP="007B216F">
            <w:r>
              <w:t>247.4</w:t>
            </w:r>
          </w:p>
        </w:tc>
        <w:tc>
          <w:tcPr>
            <w:tcW w:w="2607" w:type="dxa"/>
          </w:tcPr>
          <w:p w14:paraId="6D5444DC" w14:textId="6E12C6AD" w:rsidR="00836424" w:rsidRDefault="00836424" w:rsidP="00836424">
            <w:pPr>
              <w:jc w:val="center"/>
            </w:pPr>
            <w:r>
              <w:t>8.1</w:t>
            </w:r>
          </w:p>
        </w:tc>
        <w:tc>
          <w:tcPr>
            <w:tcW w:w="2370" w:type="dxa"/>
          </w:tcPr>
          <w:p w14:paraId="4670A81D" w14:textId="18AB2DB7" w:rsidR="00836424" w:rsidRDefault="00836424" w:rsidP="007B216F">
            <w:r>
              <w:t>1.9</w:t>
            </w:r>
          </w:p>
        </w:tc>
      </w:tr>
      <w:tr w:rsidR="00836424" w14:paraId="164D25C1" w14:textId="6AEE3B32" w:rsidTr="00836424">
        <w:tc>
          <w:tcPr>
            <w:tcW w:w="2622" w:type="dxa"/>
          </w:tcPr>
          <w:p w14:paraId="1482555D" w14:textId="73403E05" w:rsidR="00836424" w:rsidRDefault="00836424" w:rsidP="007B216F">
            <w:proofErr w:type="spellStart"/>
            <w:r>
              <w:t>pKR</w:t>
            </w:r>
            <w:proofErr w:type="spellEnd"/>
            <w:r>
              <w:t xml:space="preserve"> 228 3</w:t>
            </w:r>
          </w:p>
        </w:tc>
        <w:tc>
          <w:tcPr>
            <w:tcW w:w="2615" w:type="dxa"/>
          </w:tcPr>
          <w:p w14:paraId="67118FB9" w14:textId="1CEA57E8" w:rsidR="00836424" w:rsidRDefault="00836424" w:rsidP="007B216F">
            <w:r>
              <w:t>290.4</w:t>
            </w:r>
          </w:p>
        </w:tc>
        <w:tc>
          <w:tcPr>
            <w:tcW w:w="2607" w:type="dxa"/>
          </w:tcPr>
          <w:p w14:paraId="27C39C3A" w14:textId="777A8F4F" w:rsidR="00836424" w:rsidRDefault="00836424" w:rsidP="00836424">
            <w:pPr>
              <w:jc w:val="center"/>
            </w:pPr>
            <w:r>
              <w:t>6.9</w:t>
            </w:r>
          </w:p>
        </w:tc>
        <w:tc>
          <w:tcPr>
            <w:tcW w:w="2370" w:type="dxa"/>
          </w:tcPr>
          <w:p w14:paraId="5061E520" w14:textId="04D96C1E" w:rsidR="00836424" w:rsidRDefault="00836424" w:rsidP="007B216F">
            <w:r>
              <w:t>3.1</w:t>
            </w:r>
          </w:p>
        </w:tc>
      </w:tr>
      <w:tr w:rsidR="00836424" w14:paraId="22353A6C" w14:textId="569FCF1F" w:rsidTr="00836424">
        <w:tc>
          <w:tcPr>
            <w:tcW w:w="2622" w:type="dxa"/>
          </w:tcPr>
          <w:p w14:paraId="28AE17EF" w14:textId="238FC459" w:rsidR="00836424" w:rsidRDefault="00836424" w:rsidP="007B216F">
            <w:proofErr w:type="spellStart"/>
            <w:r>
              <w:t>pKR</w:t>
            </w:r>
            <w:proofErr w:type="spellEnd"/>
            <w:r>
              <w:t xml:space="preserve"> 229 4</w:t>
            </w:r>
          </w:p>
        </w:tc>
        <w:tc>
          <w:tcPr>
            <w:tcW w:w="2615" w:type="dxa"/>
          </w:tcPr>
          <w:p w14:paraId="39D8F5DB" w14:textId="18928CBE" w:rsidR="00836424" w:rsidRDefault="00836424" w:rsidP="007B216F">
            <w:r>
              <w:t>231</w:t>
            </w:r>
          </w:p>
        </w:tc>
        <w:tc>
          <w:tcPr>
            <w:tcW w:w="2607" w:type="dxa"/>
          </w:tcPr>
          <w:p w14:paraId="535C97B7" w14:textId="1C7B7DFE" w:rsidR="00836424" w:rsidRDefault="00836424" w:rsidP="00836424">
            <w:pPr>
              <w:jc w:val="center"/>
            </w:pPr>
            <w:r>
              <w:t>8.7</w:t>
            </w:r>
          </w:p>
        </w:tc>
        <w:tc>
          <w:tcPr>
            <w:tcW w:w="2370" w:type="dxa"/>
          </w:tcPr>
          <w:p w14:paraId="4BD9B193" w14:textId="7E08C601" w:rsidR="00836424" w:rsidRDefault="00836424" w:rsidP="007B216F">
            <w:r>
              <w:t>1.3</w:t>
            </w:r>
          </w:p>
        </w:tc>
      </w:tr>
    </w:tbl>
    <w:p w14:paraId="2FA463FB" w14:textId="19B1B782" w:rsidR="001F62ED" w:rsidRDefault="00AD3EFE" w:rsidP="007B216F">
      <w:r>
        <w:t xml:space="preserve"> </w:t>
      </w:r>
    </w:p>
    <w:p w14:paraId="24CE56C7" w14:textId="77777777" w:rsidR="00AD3EFE" w:rsidRDefault="00AD3EFE" w:rsidP="007B216F"/>
    <w:p w14:paraId="0599C91E" w14:textId="14F31EAD" w:rsidR="000012AD" w:rsidRPr="007B216F" w:rsidRDefault="000012AD" w:rsidP="000012AD">
      <w:pPr>
        <w:rPr>
          <w:b/>
        </w:rPr>
      </w:pPr>
      <w:r>
        <w:rPr>
          <w:b/>
          <w:highlight w:val="green"/>
        </w:rPr>
        <w:t>Monday</w:t>
      </w:r>
      <w:r>
        <w:rPr>
          <w:b/>
          <w:highlight w:val="green"/>
        </w:rPr>
        <w:t xml:space="preserve">, August </w:t>
      </w:r>
      <w:r>
        <w:rPr>
          <w:b/>
          <w:highlight w:val="green"/>
        </w:rPr>
        <w:t>12</w:t>
      </w:r>
      <w:r>
        <w:rPr>
          <w:b/>
          <w:highlight w:val="green"/>
        </w:rPr>
        <w:t>, 2024</w:t>
      </w:r>
    </w:p>
    <w:p w14:paraId="77C54263" w14:textId="77777777" w:rsidR="000012AD" w:rsidRPr="007B216F" w:rsidRDefault="000012AD" w:rsidP="000012AD">
      <w:pPr>
        <w:rPr>
          <w:b/>
          <w:sz w:val="18"/>
          <w:szCs w:val="18"/>
        </w:rPr>
      </w:pPr>
      <w:r w:rsidRPr="007B216F">
        <w:rPr>
          <w:b/>
          <w:sz w:val="18"/>
          <w:szCs w:val="18"/>
        </w:rPr>
        <w:t>To Do:</w:t>
      </w:r>
    </w:p>
    <w:p w14:paraId="509C5E96" w14:textId="2A04B354" w:rsidR="001F62ED" w:rsidRDefault="000012AD" w:rsidP="000012AD">
      <w:pPr>
        <w:pStyle w:val="ListParagraph"/>
        <w:numPr>
          <w:ilvl w:val="0"/>
          <w:numId w:val="13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 xml:space="preserve">Get things from lab for </w:t>
      </w:r>
      <w:proofErr w:type="spellStart"/>
      <w:r>
        <w:rPr>
          <w:strike/>
          <w:sz w:val="18"/>
          <w:szCs w:val="18"/>
        </w:rPr>
        <w:t>boston</w:t>
      </w:r>
      <w:proofErr w:type="spellEnd"/>
    </w:p>
    <w:p w14:paraId="3C0C3886" w14:textId="3B36A57C" w:rsidR="000012AD" w:rsidRDefault="000012AD" w:rsidP="000012AD">
      <w:pPr>
        <w:pStyle w:val="ListParagraph"/>
        <w:numPr>
          <w:ilvl w:val="0"/>
          <w:numId w:val="13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lastRenderedPageBreak/>
        <w:t>Louisville orientation</w:t>
      </w:r>
    </w:p>
    <w:p w14:paraId="0D9B5C30" w14:textId="3C1295E1" w:rsidR="000012AD" w:rsidRDefault="000012AD" w:rsidP="000012AD">
      <w:pPr>
        <w:pStyle w:val="ListParagraph"/>
        <w:numPr>
          <w:ilvl w:val="0"/>
          <w:numId w:val="13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Boston training</w:t>
      </w:r>
    </w:p>
    <w:p w14:paraId="421FCB29" w14:textId="037F1F01" w:rsidR="000012AD" w:rsidRPr="000012AD" w:rsidRDefault="000012AD" w:rsidP="000012AD">
      <w:pPr>
        <w:rPr>
          <w:sz w:val="18"/>
          <w:szCs w:val="18"/>
        </w:rPr>
      </w:pPr>
      <w:r w:rsidRPr="000012AD">
        <w:rPr>
          <w:sz w:val="18"/>
          <w:szCs w:val="18"/>
        </w:rPr>
        <w:t>Results and Data:</w:t>
      </w:r>
    </w:p>
    <w:p w14:paraId="7737F93D" w14:textId="0105FAF8" w:rsidR="000012AD" w:rsidRDefault="000012AD" w:rsidP="000012AD">
      <w:pPr>
        <w:rPr>
          <w:sz w:val="18"/>
          <w:szCs w:val="18"/>
        </w:rPr>
      </w:pPr>
      <w:r w:rsidRPr="000012AD">
        <w:rPr>
          <w:sz w:val="18"/>
          <w:szCs w:val="18"/>
        </w:rPr>
        <w:t xml:space="preserve">Pg has high </w:t>
      </w:r>
      <w:proofErr w:type="spellStart"/>
      <w:r w:rsidRPr="000012AD">
        <w:rPr>
          <w:sz w:val="18"/>
          <w:szCs w:val="18"/>
        </w:rPr>
        <w:t>ginigpan</w:t>
      </w:r>
      <w:proofErr w:type="spellEnd"/>
      <w:r w:rsidRPr="000012AD">
        <w:rPr>
          <w:sz w:val="18"/>
          <w:szCs w:val="18"/>
        </w:rPr>
        <w:t xml:space="preserve"> content which will degrade any proteins in like 15 minutes. High protease </w:t>
      </w:r>
      <w:proofErr w:type="spellStart"/>
      <w:r w:rsidRPr="000012AD">
        <w:rPr>
          <w:sz w:val="18"/>
          <w:szCs w:val="18"/>
        </w:rPr>
        <w:t>conetent</w:t>
      </w:r>
      <w:proofErr w:type="spellEnd"/>
      <w:r w:rsidRPr="000012AD">
        <w:rPr>
          <w:sz w:val="18"/>
          <w:szCs w:val="18"/>
        </w:rPr>
        <w:t xml:space="preserve">. Need protease inhibitor if wanting to get any proteins. Need </w:t>
      </w:r>
      <w:proofErr w:type="spellStart"/>
      <w:r w:rsidRPr="000012AD">
        <w:rPr>
          <w:sz w:val="18"/>
          <w:szCs w:val="18"/>
        </w:rPr>
        <w:t>need</w:t>
      </w:r>
      <w:proofErr w:type="spellEnd"/>
      <w:r w:rsidRPr="000012AD">
        <w:rPr>
          <w:sz w:val="18"/>
          <w:szCs w:val="18"/>
        </w:rPr>
        <w:t xml:space="preserve"> </w:t>
      </w:r>
      <w:proofErr w:type="spellStart"/>
      <w:r w:rsidRPr="000012AD">
        <w:rPr>
          <w:sz w:val="18"/>
          <w:szCs w:val="18"/>
        </w:rPr>
        <w:t>need</w:t>
      </w:r>
      <w:proofErr w:type="spellEnd"/>
      <w:r w:rsidRPr="000012AD">
        <w:rPr>
          <w:sz w:val="18"/>
          <w:szCs w:val="18"/>
        </w:rPr>
        <w:t xml:space="preserve"> to work quickly and on ice to make sure the proteins don’t get degraded. </w:t>
      </w:r>
    </w:p>
    <w:p w14:paraId="6A54B866" w14:textId="1A27C02B" w:rsidR="000012AD" w:rsidRDefault="000012AD" w:rsidP="000012AD">
      <w:pPr>
        <w:rPr>
          <w:sz w:val="18"/>
          <w:szCs w:val="18"/>
        </w:rPr>
      </w:pPr>
      <w:r>
        <w:rPr>
          <w:sz w:val="18"/>
          <w:szCs w:val="18"/>
        </w:rPr>
        <w:t>Liquid media good for about two weeks after adding vitamin K.</w:t>
      </w:r>
    </w:p>
    <w:p w14:paraId="6E0518E2" w14:textId="6A34D477" w:rsidR="000012AD" w:rsidRPr="000012AD" w:rsidRDefault="000012AD" w:rsidP="000012AD">
      <w:pPr>
        <w:rPr>
          <w:sz w:val="18"/>
          <w:szCs w:val="18"/>
        </w:rPr>
      </w:pPr>
      <w:r>
        <w:rPr>
          <w:sz w:val="18"/>
          <w:szCs w:val="18"/>
        </w:rPr>
        <w:t>Plates good for about a month after adding vitamin K or the antibiotic. Only erythromycin and mad=</w:t>
      </w:r>
      <w:proofErr w:type="spellStart"/>
      <w:r>
        <w:rPr>
          <w:sz w:val="18"/>
          <w:szCs w:val="18"/>
        </w:rPr>
        <w:t>ybe</w:t>
      </w:r>
      <w:proofErr w:type="spellEnd"/>
      <w:r>
        <w:rPr>
          <w:sz w:val="18"/>
          <w:szCs w:val="18"/>
        </w:rPr>
        <w:t xml:space="preserve"> one other antibiotic works with Pg. Other antibiotics (like kanamycin) doesn’t work. </w:t>
      </w:r>
    </w:p>
    <w:p w14:paraId="571001B7" w14:textId="1B1928E0" w:rsidR="000012AD" w:rsidRPr="007B216F" w:rsidRDefault="000012AD" w:rsidP="000012AD">
      <w:pPr>
        <w:rPr>
          <w:b/>
        </w:rPr>
      </w:pPr>
      <w:r>
        <w:rPr>
          <w:b/>
          <w:highlight w:val="green"/>
        </w:rPr>
        <w:t>Tuesday</w:t>
      </w:r>
      <w:r>
        <w:rPr>
          <w:b/>
          <w:highlight w:val="green"/>
        </w:rPr>
        <w:t xml:space="preserve">, August </w:t>
      </w:r>
      <w:r>
        <w:rPr>
          <w:b/>
          <w:highlight w:val="green"/>
        </w:rPr>
        <w:t>13</w:t>
      </w:r>
      <w:r>
        <w:rPr>
          <w:b/>
          <w:highlight w:val="green"/>
        </w:rPr>
        <w:t>, 2024</w:t>
      </w:r>
    </w:p>
    <w:p w14:paraId="1C1EB0CF" w14:textId="77777777" w:rsidR="000012AD" w:rsidRPr="007B216F" w:rsidRDefault="000012AD" w:rsidP="000012AD">
      <w:pPr>
        <w:rPr>
          <w:b/>
          <w:sz w:val="18"/>
          <w:szCs w:val="18"/>
        </w:rPr>
      </w:pPr>
      <w:r w:rsidRPr="007B216F">
        <w:rPr>
          <w:b/>
          <w:sz w:val="18"/>
          <w:szCs w:val="18"/>
        </w:rPr>
        <w:t>To Do:</w:t>
      </w:r>
    </w:p>
    <w:p w14:paraId="0A713611" w14:textId="77777777" w:rsidR="000012AD" w:rsidRDefault="000012AD" w:rsidP="000012AD">
      <w:pPr>
        <w:pStyle w:val="ListParagraph"/>
        <w:numPr>
          <w:ilvl w:val="0"/>
          <w:numId w:val="14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Boston training</w:t>
      </w:r>
    </w:p>
    <w:p w14:paraId="1C7C2FA5" w14:textId="77777777" w:rsidR="000012AD" w:rsidRDefault="000012AD" w:rsidP="000012AD">
      <w:pPr>
        <w:pStyle w:val="ListParagraph"/>
        <w:numPr>
          <w:ilvl w:val="0"/>
          <w:numId w:val="14"/>
        </w:numPr>
        <w:rPr>
          <w:strike/>
          <w:sz w:val="18"/>
          <w:szCs w:val="18"/>
        </w:rPr>
      </w:pPr>
      <w:r>
        <w:rPr>
          <w:strike/>
          <w:sz w:val="18"/>
          <w:szCs w:val="18"/>
        </w:rPr>
        <w:t>Louisville orientation day 2</w:t>
      </w:r>
    </w:p>
    <w:p w14:paraId="6EB987F2" w14:textId="77777777" w:rsidR="001F62ED" w:rsidRDefault="001F62ED" w:rsidP="007B216F"/>
    <w:p w14:paraId="5EA13D95" w14:textId="77777777" w:rsidR="001F62ED" w:rsidRDefault="001F62ED" w:rsidP="007B216F"/>
    <w:p w14:paraId="6AC461E8" w14:textId="77777777" w:rsidR="001F62ED" w:rsidRDefault="001F62ED" w:rsidP="007B216F"/>
    <w:p w14:paraId="0AECE6E3" w14:textId="77777777" w:rsidR="001F62ED" w:rsidRDefault="001F62ED" w:rsidP="007B216F"/>
    <w:p w14:paraId="3D6251A1" w14:textId="77777777" w:rsidR="001F62ED" w:rsidRDefault="001F62ED">
      <w:pPr>
        <w:jc w:val="left"/>
      </w:pPr>
      <w:r>
        <w:br w:type="page"/>
      </w:r>
    </w:p>
    <w:p w14:paraId="7FE26C0B" w14:textId="77777777" w:rsidR="001F62ED" w:rsidRDefault="001F62ED" w:rsidP="001F62ED">
      <w:pPr>
        <w:pStyle w:val="Heading1"/>
      </w:pPr>
      <w:bookmarkStart w:id="0" w:name="_Toc72841943"/>
      <w:r>
        <w:lastRenderedPageBreak/>
        <w:t>Bibliography</w:t>
      </w:r>
      <w:bookmarkEnd w:id="0"/>
    </w:p>
    <w:p w14:paraId="2C57EB0B" w14:textId="77777777" w:rsidR="006A3D04" w:rsidRDefault="006A3D04" w:rsidP="006A3D04">
      <w:pPr>
        <w:widowControl w:val="0"/>
        <w:autoSpaceDE w:val="0"/>
        <w:autoSpaceDN w:val="0"/>
        <w:adjustRightInd w:val="0"/>
        <w:spacing w:line="240" w:lineRule="auto"/>
        <w:ind w:left="480" w:hanging="480"/>
      </w:pPr>
    </w:p>
    <w:p w14:paraId="43E0C104" w14:textId="77777777" w:rsidR="00B40ECE" w:rsidRDefault="00B40ECE" w:rsidP="006A3D04">
      <w:pPr>
        <w:widowControl w:val="0"/>
        <w:autoSpaceDE w:val="0"/>
        <w:autoSpaceDN w:val="0"/>
        <w:adjustRightInd w:val="0"/>
        <w:spacing w:line="240" w:lineRule="auto"/>
        <w:ind w:left="480" w:hanging="480"/>
      </w:pPr>
    </w:p>
    <w:p w14:paraId="20597CE3" w14:textId="77777777" w:rsidR="00206499" w:rsidRPr="00206499" w:rsidRDefault="006A3D04" w:rsidP="00206499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noProof/>
        </w:rPr>
      </w:pPr>
      <w:r>
        <w:fldChar w:fldCharType="begin" w:fldLock="1"/>
      </w:r>
      <w:r>
        <w:instrText xml:space="preserve">ADDIN Mendeley Bibliography CSL_BIBLIOGRAPHY </w:instrText>
      </w:r>
      <w:r>
        <w:fldChar w:fldCharType="separate"/>
      </w:r>
      <w:r w:rsidR="00206499" w:rsidRPr="00206499">
        <w:rPr>
          <w:rFonts w:ascii="Arial" w:hAnsi="Arial" w:cs="Arial"/>
          <w:noProof/>
        </w:rPr>
        <w:t xml:space="preserve">Ramsey, K. M. and Dove, S. L. (2016) ‘ A response regulator promotes Francisella tularensis intramacrophage growth by repressing an anti-virulence factor ’, </w:t>
      </w:r>
      <w:r w:rsidR="00206499" w:rsidRPr="00206499">
        <w:rPr>
          <w:rFonts w:ascii="Arial" w:hAnsi="Arial" w:cs="Arial"/>
          <w:i/>
          <w:iCs/>
          <w:noProof/>
        </w:rPr>
        <w:t>Molecular Microbiology</w:t>
      </w:r>
      <w:r w:rsidR="00206499" w:rsidRPr="00206499">
        <w:rPr>
          <w:rFonts w:ascii="Arial" w:hAnsi="Arial" w:cs="Arial"/>
          <w:noProof/>
        </w:rPr>
        <w:t>. doi: 10.1111/mmi.13418.</w:t>
      </w:r>
    </w:p>
    <w:p w14:paraId="2418E06A" w14:textId="77777777" w:rsidR="001F62ED" w:rsidRPr="001F62ED" w:rsidRDefault="006A3D04" w:rsidP="00206499">
      <w:pPr>
        <w:widowControl w:val="0"/>
        <w:autoSpaceDE w:val="0"/>
        <w:autoSpaceDN w:val="0"/>
        <w:adjustRightInd w:val="0"/>
        <w:spacing w:line="240" w:lineRule="auto"/>
        <w:ind w:left="480" w:hanging="480"/>
      </w:pPr>
      <w:r>
        <w:fldChar w:fldCharType="end"/>
      </w:r>
    </w:p>
    <w:sectPr w:rsidR="001F62ED" w:rsidRPr="001F62ED" w:rsidSect="00FF5446">
      <w:headerReference w:type="default" r:id="rId10"/>
      <w:pgSz w:w="12240" w:h="15840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BA9F48" w14:textId="77777777" w:rsidR="003A1318" w:rsidRDefault="003A1318" w:rsidP="007B216F">
      <w:pPr>
        <w:spacing w:after="0" w:line="240" w:lineRule="auto"/>
      </w:pPr>
      <w:r>
        <w:separator/>
      </w:r>
    </w:p>
  </w:endnote>
  <w:endnote w:type="continuationSeparator" w:id="0">
    <w:p w14:paraId="0DAF5252" w14:textId="77777777" w:rsidR="003A1318" w:rsidRDefault="003A1318" w:rsidP="007B2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C642C7" w14:textId="77777777" w:rsidR="003A1318" w:rsidRDefault="003A1318" w:rsidP="007B216F">
      <w:pPr>
        <w:spacing w:after="0" w:line="240" w:lineRule="auto"/>
      </w:pPr>
      <w:r>
        <w:separator/>
      </w:r>
    </w:p>
  </w:footnote>
  <w:footnote w:type="continuationSeparator" w:id="0">
    <w:p w14:paraId="591CD370" w14:textId="77777777" w:rsidR="003A1318" w:rsidRDefault="003A1318" w:rsidP="007B2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color w:val="7F7F7F" w:themeColor="background1" w:themeShade="7F"/>
        <w:spacing w:val="60"/>
      </w:rPr>
      <w:id w:val="598884811"/>
      <w:docPartObj>
        <w:docPartGallery w:val="Page Numbers (Top of Page)"/>
        <w:docPartUnique/>
      </w:docPartObj>
    </w:sdtPr>
    <w:sdtEndPr>
      <w:rPr>
        <w:color w:val="auto"/>
        <w:spacing w:val="0"/>
      </w:rPr>
    </w:sdtEndPr>
    <w:sdtContent>
      <w:p w14:paraId="1CE39C73" w14:textId="0D3D4E22" w:rsidR="007B216F" w:rsidRDefault="004311BA" w:rsidP="00FF5446">
        <w:pPr>
          <w:pStyle w:val="Header"/>
          <w:pBdr>
            <w:bottom w:val="single" w:sz="4" w:space="1" w:color="D9D9D9" w:themeColor="background1" w:themeShade="D9"/>
          </w:pBdr>
          <w:tabs>
            <w:tab w:val="clear" w:pos="9360"/>
            <w:tab w:val="left" w:pos="1410"/>
            <w:tab w:val="right" w:pos="9090"/>
            <w:tab w:val="right" w:pos="10080"/>
          </w:tabs>
          <w:rPr>
            <w:b/>
          </w:rPr>
        </w:pPr>
        <w:r>
          <w:rPr>
            <w:color w:val="7F7F7F" w:themeColor="background1" w:themeShade="7F"/>
            <w:spacing w:val="60"/>
          </w:rPr>
          <w:t>Alexandra Farah</w:t>
        </w:r>
        <w:r w:rsidR="007B216F">
          <w:rPr>
            <w:color w:val="7F7F7F" w:themeColor="background1" w:themeShade="7F"/>
            <w:spacing w:val="60"/>
          </w:rPr>
          <w:t xml:space="preserve"> – </w:t>
        </w:r>
        <w:r w:rsidR="00E7222D">
          <w:rPr>
            <w:color w:val="7F7F7F" w:themeColor="background1" w:themeShade="7F"/>
            <w:spacing w:val="60"/>
          </w:rPr>
          <w:t>Ramsey</w:t>
        </w:r>
        <w:r w:rsidR="007B216F">
          <w:rPr>
            <w:color w:val="7F7F7F" w:themeColor="background1" w:themeShade="7F"/>
            <w:spacing w:val="60"/>
          </w:rPr>
          <w:t xml:space="preserve"> Lab Notebook</w:t>
        </w:r>
        <w:r w:rsidR="007B216F">
          <w:rPr>
            <w:color w:val="7F7F7F" w:themeColor="background1" w:themeShade="7F"/>
            <w:spacing w:val="60"/>
          </w:rPr>
          <w:tab/>
        </w:r>
        <w:r w:rsidR="007B216F">
          <w:rPr>
            <w:color w:val="7F7F7F" w:themeColor="background1" w:themeShade="7F"/>
            <w:spacing w:val="60"/>
          </w:rPr>
          <w:tab/>
          <w:t>Page</w:t>
        </w:r>
        <w:r w:rsidR="007B216F">
          <w:t xml:space="preserve"> | </w:t>
        </w:r>
        <w:r w:rsidR="00F64714">
          <w:fldChar w:fldCharType="begin"/>
        </w:r>
        <w:r w:rsidR="007B216F" w:rsidRPr="00AA0079">
          <w:instrText xml:space="preserve"> PAGE   \* MERGEFORMAT </w:instrText>
        </w:r>
        <w:r w:rsidR="00F64714">
          <w:fldChar w:fldCharType="separate"/>
        </w:r>
        <w:r w:rsidR="00D80BD6" w:rsidRPr="00D80BD6">
          <w:rPr>
            <w:b/>
            <w:noProof/>
          </w:rPr>
          <w:t>1</w:t>
        </w:r>
        <w:r w:rsidR="00F64714">
          <w:fldChar w:fldCharType="end"/>
        </w:r>
      </w:p>
    </w:sdtContent>
  </w:sdt>
  <w:p w14:paraId="62F5B7F3" w14:textId="77777777" w:rsidR="007B216F" w:rsidRDefault="007B21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F2212C"/>
    <w:multiLevelType w:val="hybridMultilevel"/>
    <w:tmpl w:val="5EF2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994C8E"/>
    <w:multiLevelType w:val="hybridMultilevel"/>
    <w:tmpl w:val="316A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384464"/>
    <w:multiLevelType w:val="hybridMultilevel"/>
    <w:tmpl w:val="316A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A61439"/>
    <w:multiLevelType w:val="hybridMultilevel"/>
    <w:tmpl w:val="316A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E20E02"/>
    <w:multiLevelType w:val="hybridMultilevel"/>
    <w:tmpl w:val="316A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0591A"/>
    <w:multiLevelType w:val="hybridMultilevel"/>
    <w:tmpl w:val="316A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5099A"/>
    <w:multiLevelType w:val="hybridMultilevel"/>
    <w:tmpl w:val="316A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84DDB"/>
    <w:multiLevelType w:val="hybridMultilevel"/>
    <w:tmpl w:val="5EF2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F51F63"/>
    <w:multiLevelType w:val="hybridMultilevel"/>
    <w:tmpl w:val="5EF2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E825E5"/>
    <w:multiLevelType w:val="hybridMultilevel"/>
    <w:tmpl w:val="316A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21F02"/>
    <w:multiLevelType w:val="hybridMultilevel"/>
    <w:tmpl w:val="316A01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DE1835"/>
    <w:multiLevelType w:val="hybridMultilevel"/>
    <w:tmpl w:val="5EF2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03EDB"/>
    <w:multiLevelType w:val="hybridMultilevel"/>
    <w:tmpl w:val="316A0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CD5618"/>
    <w:multiLevelType w:val="hybridMultilevel"/>
    <w:tmpl w:val="5EF204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441752">
    <w:abstractNumId w:val="13"/>
  </w:num>
  <w:num w:numId="2" w16cid:durableId="2044789143">
    <w:abstractNumId w:val="8"/>
  </w:num>
  <w:num w:numId="3" w16cid:durableId="1844665484">
    <w:abstractNumId w:val="0"/>
  </w:num>
  <w:num w:numId="4" w16cid:durableId="901674064">
    <w:abstractNumId w:val="11"/>
  </w:num>
  <w:num w:numId="5" w16cid:durableId="1392659840">
    <w:abstractNumId w:val="7"/>
  </w:num>
  <w:num w:numId="6" w16cid:durableId="90323156">
    <w:abstractNumId w:val="4"/>
  </w:num>
  <w:num w:numId="7" w16cid:durableId="1570723854">
    <w:abstractNumId w:val="3"/>
  </w:num>
  <w:num w:numId="8" w16cid:durableId="680543927">
    <w:abstractNumId w:val="12"/>
  </w:num>
  <w:num w:numId="9" w16cid:durableId="1311248384">
    <w:abstractNumId w:val="10"/>
  </w:num>
  <w:num w:numId="10" w16cid:durableId="478884628">
    <w:abstractNumId w:val="6"/>
  </w:num>
  <w:num w:numId="11" w16cid:durableId="853762320">
    <w:abstractNumId w:val="1"/>
  </w:num>
  <w:num w:numId="12" w16cid:durableId="2039236410">
    <w:abstractNumId w:val="5"/>
  </w:num>
  <w:num w:numId="13" w16cid:durableId="1610970534">
    <w:abstractNumId w:val="2"/>
  </w:num>
  <w:num w:numId="14" w16cid:durableId="20640128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34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16F"/>
    <w:rsid w:val="000012AD"/>
    <w:rsid w:val="00066421"/>
    <w:rsid w:val="000734B8"/>
    <w:rsid w:val="000D7975"/>
    <w:rsid w:val="00177FE2"/>
    <w:rsid w:val="001C40D4"/>
    <w:rsid w:val="001F62ED"/>
    <w:rsid w:val="00206499"/>
    <w:rsid w:val="00210E3C"/>
    <w:rsid w:val="00272E7E"/>
    <w:rsid w:val="002C4B0D"/>
    <w:rsid w:val="002C60AD"/>
    <w:rsid w:val="002D05ED"/>
    <w:rsid w:val="002E4582"/>
    <w:rsid w:val="002E60F5"/>
    <w:rsid w:val="0031776F"/>
    <w:rsid w:val="003314CE"/>
    <w:rsid w:val="003A1318"/>
    <w:rsid w:val="00416850"/>
    <w:rsid w:val="004311BA"/>
    <w:rsid w:val="004318A0"/>
    <w:rsid w:val="004706A2"/>
    <w:rsid w:val="004B7E5A"/>
    <w:rsid w:val="004E2B5C"/>
    <w:rsid w:val="00525292"/>
    <w:rsid w:val="005523AB"/>
    <w:rsid w:val="00591C98"/>
    <w:rsid w:val="005D34B9"/>
    <w:rsid w:val="005D3661"/>
    <w:rsid w:val="005E1C2D"/>
    <w:rsid w:val="005E76D5"/>
    <w:rsid w:val="00611908"/>
    <w:rsid w:val="00642F41"/>
    <w:rsid w:val="006A3D04"/>
    <w:rsid w:val="006D18CF"/>
    <w:rsid w:val="006F0C26"/>
    <w:rsid w:val="0070647A"/>
    <w:rsid w:val="00721226"/>
    <w:rsid w:val="00756FD8"/>
    <w:rsid w:val="00786891"/>
    <w:rsid w:val="007A68D0"/>
    <w:rsid w:val="007B216F"/>
    <w:rsid w:val="007F756C"/>
    <w:rsid w:val="008051FA"/>
    <w:rsid w:val="00824986"/>
    <w:rsid w:val="00836424"/>
    <w:rsid w:val="0086791A"/>
    <w:rsid w:val="00877998"/>
    <w:rsid w:val="00881885"/>
    <w:rsid w:val="008E4A12"/>
    <w:rsid w:val="009042E5"/>
    <w:rsid w:val="00944139"/>
    <w:rsid w:val="009544BC"/>
    <w:rsid w:val="009623D0"/>
    <w:rsid w:val="009764C6"/>
    <w:rsid w:val="009945E8"/>
    <w:rsid w:val="009B6BEC"/>
    <w:rsid w:val="00A55D87"/>
    <w:rsid w:val="00A7015C"/>
    <w:rsid w:val="00AA70ED"/>
    <w:rsid w:val="00AD3EFE"/>
    <w:rsid w:val="00AE657A"/>
    <w:rsid w:val="00B40ECE"/>
    <w:rsid w:val="00B74D0C"/>
    <w:rsid w:val="00B8272F"/>
    <w:rsid w:val="00BA7420"/>
    <w:rsid w:val="00C07E9C"/>
    <w:rsid w:val="00C213F1"/>
    <w:rsid w:val="00C60656"/>
    <w:rsid w:val="00C80933"/>
    <w:rsid w:val="00CA4258"/>
    <w:rsid w:val="00CB45EA"/>
    <w:rsid w:val="00D32F44"/>
    <w:rsid w:val="00D80BD6"/>
    <w:rsid w:val="00D87DA4"/>
    <w:rsid w:val="00DC0654"/>
    <w:rsid w:val="00DD494D"/>
    <w:rsid w:val="00E44F65"/>
    <w:rsid w:val="00E7222D"/>
    <w:rsid w:val="00EC7912"/>
    <w:rsid w:val="00F15D0D"/>
    <w:rsid w:val="00F447C8"/>
    <w:rsid w:val="00F64714"/>
    <w:rsid w:val="00F710E2"/>
    <w:rsid w:val="00F81ADF"/>
    <w:rsid w:val="00F830E6"/>
    <w:rsid w:val="00FE6B2A"/>
    <w:rsid w:val="00FF5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916C2A"/>
  <w15:docId w15:val="{577136D3-C268-4948-95BA-5AFE1055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18A0"/>
    <w:pPr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213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2C4B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213F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213F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3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C4B0D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213F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C213F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C213F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C213F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213F1"/>
    <w:pPr>
      <w:spacing w:after="100"/>
      <w:ind w:left="440"/>
    </w:pPr>
    <w:rPr>
      <w:rFonts w:eastAsiaTheme="minorEastAsia"/>
    </w:rPr>
  </w:style>
  <w:style w:type="paragraph" w:styleId="Caption">
    <w:name w:val="caption"/>
    <w:basedOn w:val="Normal"/>
    <w:next w:val="Normal"/>
    <w:uiPriority w:val="35"/>
    <w:unhideWhenUsed/>
    <w:qFormat/>
    <w:rsid w:val="00C213F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pacing">
    <w:name w:val="No Spacing"/>
    <w:uiPriority w:val="1"/>
    <w:qFormat/>
    <w:rsid w:val="00C213F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213F1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13F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B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16F"/>
  </w:style>
  <w:style w:type="paragraph" w:styleId="Footer">
    <w:name w:val="footer"/>
    <w:basedOn w:val="Normal"/>
    <w:link w:val="FooterChar"/>
    <w:uiPriority w:val="99"/>
    <w:unhideWhenUsed/>
    <w:rsid w:val="007B21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16F"/>
  </w:style>
  <w:style w:type="paragraph" w:styleId="BalloonText">
    <w:name w:val="Balloon Text"/>
    <w:basedOn w:val="Normal"/>
    <w:link w:val="BalloonTextChar"/>
    <w:uiPriority w:val="99"/>
    <w:semiHidden/>
    <w:unhideWhenUsed/>
    <w:rsid w:val="007B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16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B216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D3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977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DFF49-F994-D04D-BA00-2D102FD5A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6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</dc:creator>
  <cp:lastModifiedBy>Alexandra Farah</cp:lastModifiedBy>
  <cp:revision>10</cp:revision>
  <dcterms:created xsi:type="dcterms:W3CDTF">2024-08-09T13:59:00Z</dcterms:created>
  <dcterms:modified xsi:type="dcterms:W3CDTF">2024-08-13T12:45:00Z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http://www.zotero.org/styles/harvard1</vt:lpwstr>
  </property>
  <property fmtid="{D5CDD505-2E9C-101B-9397-08002B2CF9AE}" pid="4" name="Mendeley Recent Style Id 0_1">
    <vt:lpwstr>http://www.zotero.org/styles/american-medical-association</vt:lpwstr>
  </property>
  <property fmtid="{D5CDD505-2E9C-101B-9397-08002B2CF9AE}" pid="5" name="Mendeley Recent Style Name 0_1">
    <vt:lpwstr>American Medical Association</vt:lpwstr>
  </property>
  <property fmtid="{D5CDD505-2E9C-101B-9397-08002B2CF9AE}" pid="6" name="Mendeley Recent Style Id 1_1">
    <vt:lpwstr>http://www.zotero.org/styles/apa</vt:lpwstr>
  </property>
  <property fmtid="{D5CDD505-2E9C-101B-9397-08002B2CF9AE}" pid="7" name="Mendeley Recent Style Name 1_1">
    <vt:lpwstr>American Psychological Association 6th edition</vt:lpwstr>
  </property>
  <property fmtid="{D5CDD505-2E9C-101B-9397-08002B2CF9AE}" pid="8" name="Mendeley Recent Style Id 2_1">
    <vt:lpwstr>http://www.zotero.org/styles/chicago-author-date</vt:lpwstr>
  </property>
  <property fmtid="{D5CDD505-2E9C-101B-9397-08002B2CF9AE}" pid="9" name="Mendeley Recent Style Name 2_1">
    <vt:lpwstr>Chicago Manual of Style 17th edition (author-date)</vt:lpwstr>
  </property>
  <property fmtid="{D5CDD505-2E9C-101B-9397-08002B2CF9AE}" pid="10" name="Mendeley Recent Style Id 3_1">
    <vt:lpwstr>http://www.zotero.org/styles/harvard-cite-them-right</vt:lpwstr>
  </property>
  <property fmtid="{D5CDD505-2E9C-101B-9397-08002B2CF9AE}" pid="11" name="Mendeley Recent Style Name 3_1">
    <vt:lpwstr>Cite Them Right 10th edition - Harvard</vt:lpwstr>
  </property>
  <property fmtid="{D5CDD505-2E9C-101B-9397-08002B2CF9AE}" pid="12" name="Mendeley Recent Style Id 4_1">
    <vt:lpwstr>http://www.zotero.org/styles/harvard1</vt:lpwstr>
  </property>
  <property fmtid="{D5CDD505-2E9C-101B-9397-08002B2CF9AE}" pid="13" name="Mendeley Recent Style Name 4_1">
    <vt:lpwstr>Harvard reference format 1 (deprecated)</vt:lpwstr>
  </property>
  <property fmtid="{D5CDD505-2E9C-101B-9397-08002B2CF9AE}" pid="14" name="Mendeley Recent Style Id 5_1">
    <vt:lpwstr>http://www.zotero.org/styles/ieee</vt:lpwstr>
  </property>
  <property fmtid="{D5CDD505-2E9C-101B-9397-08002B2CF9AE}" pid="15" name="Mendeley Recent Style Name 5_1">
    <vt:lpwstr>IEEE</vt:lpwstr>
  </property>
  <property fmtid="{D5CDD505-2E9C-101B-9397-08002B2CF9AE}" pid="16" name="Mendeley Recent Style Id 6_1">
    <vt:lpwstr>http://www.zotero.org/styles/modern-humanities-research-association</vt:lpwstr>
  </property>
  <property fmtid="{D5CDD505-2E9C-101B-9397-08002B2CF9AE}" pid="17" name="Mendeley Recent Style Name 6_1">
    <vt:lpwstr>Modern Humanities Research Association 3rd edition (note with bibliography)</vt:lpwstr>
  </property>
  <property fmtid="{D5CDD505-2E9C-101B-9397-08002B2CF9AE}" pid="18" name="Mendeley Recent Style Id 7_1">
    <vt:lpwstr>http://www.zotero.org/styles/modern-language-association</vt:lpwstr>
  </property>
  <property fmtid="{D5CDD505-2E9C-101B-9397-08002B2CF9AE}" pid="19" name="Mendeley Recent Style Name 7_1">
    <vt:lpwstr>Modern Language Association 8th edition</vt:lpwstr>
  </property>
  <property fmtid="{D5CDD505-2E9C-101B-9397-08002B2CF9AE}" pid="20" name="Mendeley Recent Style Id 8_1">
    <vt:lpwstr>http://www.zotero.org/styles/nature</vt:lpwstr>
  </property>
  <property fmtid="{D5CDD505-2E9C-101B-9397-08002B2CF9AE}" pid="21" name="Mendeley Recent Style Name 8_1">
    <vt:lpwstr>Nature</vt:lpwstr>
  </property>
  <property fmtid="{D5CDD505-2E9C-101B-9397-08002B2CF9AE}" pid="22" name="Mendeley Recent Style Id 9_1">
    <vt:lpwstr>http://www.zotero.org/styles/pnas</vt:lpwstr>
  </property>
  <property fmtid="{D5CDD505-2E9C-101B-9397-08002B2CF9AE}" pid="23" name="Mendeley Recent Style Name 9_1">
    <vt:lpwstr>Proceedings of the National Academy of Sciences of the United States of America</vt:lpwstr>
  </property>
  <property fmtid="{D5CDD505-2E9C-101B-9397-08002B2CF9AE}" pid="24" name="Mendeley Unique User Id_1">
    <vt:lpwstr>67cb18be-f87c-36a6-8d22-b8474dff0cc5</vt:lpwstr>
  </property>
</Properties>
</file>