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09F90" w14:textId="77777777" w:rsidR="00C63C4D" w:rsidRDefault="00546264" w:rsidP="00CD12F9">
      <w:pPr>
        <w:rPr>
          <w:rFonts w:asciiTheme="minorHAnsi" w:hAnsiTheme="minorHAnsi"/>
          <w:b/>
          <w:noProof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01409F96" wp14:editId="01409F97">
            <wp:extent cx="1971675" cy="7715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A0C">
        <w:rPr>
          <w:b/>
          <w:noProof/>
          <w:sz w:val="20"/>
          <w:szCs w:val="20"/>
        </w:rPr>
        <w:t xml:space="preserve">  </w:t>
      </w:r>
      <w:r w:rsidR="005D4A0C">
        <w:rPr>
          <w:rFonts w:asciiTheme="minorHAnsi" w:hAnsiTheme="minorHAnsi"/>
          <w:b/>
          <w:noProof/>
          <w:sz w:val="20"/>
          <w:szCs w:val="20"/>
        </w:rPr>
        <w:t xml:space="preserve">  </w:t>
      </w:r>
      <w:r w:rsidR="006D2A4F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CD12F9">
        <w:rPr>
          <w:rFonts w:asciiTheme="minorHAnsi" w:hAnsiTheme="minorHAnsi"/>
          <w:b/>
          <w:noProof/>
          <w:sz w:val="20"/>
          <w:szCs w:val="20"/>
        </w:rPr>
        <w:t xml:space="preserve">        </w:t>
      </w:r>
      <w:r w:rsidR="001F5967">
        <w:rPr>
          <w:rFonts w:asciiTheme="minorHAnsi" w:hAnsiTheme="minorHAnsi"/>
          <w:b/>
          <w:noProof/>
          <w:sz w:val="20"/>
          <w:szCs w:val="20"/>
        </w:rPr>
        <w:t xml:space="preserve">      </w:t>
      </w:r>
      <w:r w:rsidR="006D2A4F">
        <w:rPr>
          <w:rFonts w:asciiTheme="minorHAnsi" w:hAnsiTheme="minorHAnsi"/>
          <w:b/>
          <w:noProof/>
          <w:sz w:val="20"/>
          <w:szCs w:val="20"/>
        </w:rPr>
        <w:t xml:space="preserve">   </w:t>
      </w:r>
      <w:r w:rsidR="001F5967">
        <w:rPr>
          <w:rFonts w:asciiTheme="minorHAnsi" w:hAnsiTheme="minorHAnsi"/>
          <w:b/>
          <w:noProof/>
          <w:szCs w:val="20"/>
        </w:rPr>
        <w:t>Department of Oral Immunology and Infectious Diseases</w:t>
      </w:r>
      <w:r w:rsidR="005D4A0C" w:rsidRPr="005D4A0C">
        <w:rPr>
          <w:rFonts w:asciiTheme="minorHAnsi" w:hAnsiTheme="minorHAnsi"/>
          <w:b/>
          <w:noProof/>
          <w:szCs w:val="20"/>
        </w:rPr>
        <w:t xml:space="preserve"> </w:t>
      </w:r>
    </w:p>
    <w:p w14:paraId="01409F91" w14:textId="77777777" w:rsidR="00A13CA1" w:rsidRPr="005D4A0C" w:rsidRDefault="00A13CA1">
      <w:pPr>
        <w:rPr>
          <w:rFonts w:asciiTheme="minorHAnsi" w:hAnsiTheme="minorHAnsi"/>
        </w:rPr>
      </w:pPr>
    </w:p>
    <w:p w14:paraId="01409F92" w14:textId="77442B4D" w:rsidR="00E569DF" w:rsidRDefault="00FC50A8" w:rsidP="00A13CA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Matthew M</w:t>
      </w:r>
      <w:r w:rsidR="00EE433F">
        <w:rPr>
          <w:rFonts w:asciiTheme="minorHAnsi" w:hAnsiTheme="minorHAnsi" w:cstheme="minorHAnsi"/>
        </w:rPr>
        <w:t>. Ramsey</w:t>
      </w:r>
      <w:r w:rsidR="00A13CA1" w:rsidRPr="00E50644">
        <w:rPr>
          <w:rFonts w:asciiTheme="minorHAnsi" w:hAnsiTheme="minorHAnsi" w:cstheme="minorHAnsi"/>
        </w:rPr>
        <w:t>, Ph.D.</w:t>
      </w:r>
    </w:p>
    <w:p w14:paraId="7303753C" w14:textId="4FAD8040" w:rsidR="00EE433F" w:rsidRPr="00E50644" w:rsidRDefault="00EE433F" w:rsidP="00A13CA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September 24, 2024</w:t>
      </w:r>
    </w:p>
    <w:p w14:paraId="01409F94" w14:textId="77777777" w:rsidR="00337401" w:rsidRDefault="00337401" w:rsidP="00546264">
      <w:pPr>
        <w:jc w:val="both"/>
        <w:rPr>
          <w:rFonts w:asciiTheme="minorHAnsi" w:hAnsiTheme="minorHAnsi" w:cstheme="minorHAnsi"/>
        </w:rPr>
      </w:pPr>
    </w:p>
    <w:p w14:paraId="50B69B65" w14:textId="77777777" w:rsidR="00EE433F" w:rsidRDefault="00EE433F" w:rsidP="00546264">
      <w:pPr>
        <w:jc w:val="both"/>
        <w:rPr>
          <w:rFonts w:asciiTheme="minorHAnsi" w:hAnsiTheme="minorHAnsi" w:cstheme="minorHAnsi"/>
        </w:rPr>
      </w:pPr>
    </w:p>
    <w:p w14:paraId="2C2D16F6" w14:textId="77777777" w:rsidR="00D649E8" w:rsidRPr="00D649E8" w:rsidRDefault="00D649E8" w:rsidP="00D649E8">
      <w:pPr>
        <w:jc w:val="both"/>
        <w:rPr>
          <w:rFonts w:asciiTheme="minorHAnsi" w:hAnsiTheme="minorHAnsi" w:cstheme="minorHAnsi"/>
        </w:rPr>
      </w:pPr>
      <w:r w:rsidRPr="00D649E8">
        <w:rPr>
          <w:rFonts w:asciiTheme="minorHAnsi" w:hAnsiTheme="minorHAnsi" w:cstheme="minorHAnsi"/>
        </w:rPr>
        <w:t xml:space="preserve">Dear Members of the Review Committee, </w:t>
      </w:r>
    </w:p>
    <w:p w14:paraId="58D6A000" w14:textId="77777777" w:rsidR="00D649E8" w:rsidRPr="00D649E8" w:rsidRDefault="00D649E8" w:rsidP="00D649E8">
      <w:pPr>
        <w:jc w:val="both"/>
        <w:rPr>
          <w:rFonts w:asciiTheme="minorHAnsi" w:hAnsiTheme="minorHAnsi" w:cstheme="minorHAnsi"/>
        </w:rPr>
      </w:pPr>
    </w:p>
    <w:p w14:paraId="3CC50887" w14:textId="18EEB482" w:rsidR="00D649E8" w:rsidRPr="00D649E8" w:rsidRDefault="00D649E8" w:rsidP="00D649E8">
      <w:pPr>
        <w:jc w:val="both"/>
        <w:rPr>
          <w:rFonts w:asciiTheme="minorHAnsi" w:hAnsiTheme="minorHAnsi" w:cstheme="minorHAnsi"/>
        </w:rPr>
      </w:pPr>
      <w:r w:rsidRPr="00D649E8">
        <w:rPr>
          <w:rFonts w:asciiTheme="minorHAnsi" w:hAnsiTheme="minorHAnsi" w:cstheme="minorHAnsi"/>
        </w:rPr>
        <w:t xml:space="preserve">I am writing to express my support for Dr. Apollo Stacy’s MIRA proposal. I have known Dr. Stacy since 2011, when we overlapped as PhD students in the laboratory of Dr. Marvin Whiteley. Since 2016, I have led a research group focused on the ecology of oral commensals </w:t>
      </w:r>
      <w:r>
        <w:rPr>
          <w:rFonts w:asciiTheme="minorHAnsi" w:hAnsiTheme="minorHAnsi" w:cstheme="minorHAnsi"/>
        </w:rPr>
        <w:t>now at the School of Dentistry at the University of Louisville</w:t>
      </w:r>
      <w:r w:rsidRPr="00D649E8">
        <w:rPr>
          <w:rFonts w:asciiTheme="minorHAnsi" w:hAnsiTheme="minorHAnsi" w:cstheme="minorHAnsi"/>
        </w:rPr>
        <w:t xml:space="preserve">. Over the years, I have kept up with Dr. Stacy at conferences and most recently as co-organizers of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scientific conference</w:t>
      </w:r>
      <w:r w:rsidRPr="00D649E8">
        <w:rPr>
          <w:rFonts w:asciiTheme="minorHAnsi" w:hAnsiTheme="minorHAnsi" w:cstheme="minorHAnsi"/>
        </w:rPr>
        <w:t xml:space="preserve"> event.</w:t>
      </w:r>
    </w:p>
    <w:p w14:paraId="6DE4E56D" w14:textId="77777777" w:rsidR="00D649E8" w:rsidRPr="00D649E8" w:rsidRDefault="00D649E8" w:rsidP="00D649E8">
      <w:pPr>
        <w:jc w:val="both"/>
        <w:rPr>
          <w:rFonts w:asciiTheme="minorHAnsi" w:hAnsiTheme="minorHAnsi" w:cstheme="minorHAnsi"/>
        </w:rPr>
      </w:pPr>
    </w:p>
    <w:p w14:paraId="01428442" w14:textId="6BD9E6D1" w:rsidR="00D649E8" w:rsidRPr="00D649E8" w:rsidRDefault="00D649E8" w:rsidP="00D649E8">
      <w:pPr>
        <w:jc w:val="both"/>
        <w:rPr>
          <w:rFonts w:asciiTheme="minorHAnsi" w:hAnsiTheme="minorHAnsi" w:cstheme="minorHAnsi"/>
        </w:rPr>
      </w:pPr>
      <w:r w:rsidRPr="00D649E8">
        <w:rPr>
          <w:rFonts w:asciiTheme="minorHAnsi" w:hAnsiTheme="minorHAnsi" w:cstheme="minorHAnsi"/>
        </w:rPr>
        <w:t xml:space="preserve">One of the primary focuses of my laboratory is the prominent yet understudied oral commensal </w:t>
      </w:r>
      <w:r w:rsidRPr="00D649E8">
        <w:rPr>
          <w:rFonts w:asciiTheme="minorHAnsi" w:hAnsiTheme="minorHAnsi" w:cstheme="minorHAnsi"/>
          <w:i/>
          <w:iCs/>
        </w:rPr>
        <w:t>Haemophilus parainfluenzae</w:t>
      </w:r>
      <w:r w:rsidRPr="00D649E8">
        <w:rPr>
          <w:rFonts w:asciiTheme="minorHAnsi" w:hAnsiTheme="minorHAnsi" w:cstheme="minorHAnsi"/>
        </w:rPr>
        <w:t xml:space="preserve">. We have characterized how it metabolically interacts with other oral commensals, and have also made strides in developing genetic tools, including a dense transposon mutant pool for Tn-seq experiments. We </w:t>
      </w:r>
      <w:r>
        <w:rPr>
          <w:rFonts w:asciiTheme="minorHAnsi" w:hAnsiTheme="minorHAnsi" w:cstheme="minorHAnsi"/>
        </w:rPr>
        <w:t>have recently published on</w:t>
      </w:r>
      <w:r w:rsidRPr="00D649E8">
        <w:rPr>
          <w:rFonts w:asciiTheme="minorHAnsi" w:hAnsiTheme="minorHAnsi" w:cstheme="minorHAnsi"/>
        </w:rPr>
        <w:t xml:space="preserve"> this important resource, and have already shared it with the Stacy Lab, specifically to support their proposed research on how </w:t>
      </w:r>
      <w:r w:rsidRPr="00D649E8">
        <w:rPr>
          <w:rFonts w:asciiTheme="minorHAnsi" w:hAnsiTheme="minorHAnsi" w:cstheme="minorHAnsi"/>
          <w:i/>
          <w:iCs/>
        </w:rPr>
        <w:t>H. parainfluenzae</w:t>
      </w:r>
      <w:r w:rsidRPr="00D649E8">
        <w:rPr>
          <w:rFonts w:asciiTheme="minorHAnsi" w:hAnsiTheme="minorHAnsi" w:cstheme="minorHAnsi"/>
        </w:rPr>
        <w:t xml:space="preserve"> competes with other commensals for nitrate. I also have expertise in </w:t>
      </w:r>
      <w:r w:rsidRPr="00D649E8">
        <w:rPr>
          <w:rFonts w:asciiTheme="minorHAnsi" w:hAnsiTheme="minorHAnsi" w:cstheme="minorHAnsi"/>
          <w:i/>
          <w:iCs/>
        </w:rPr>
        <w:t>Enterococcus faecalis</w:t>
      </w:r>
      <w:r w:rsidRPr="00D649E8">
        <w:rPr>
          <w:rFonts w:asciiTheme="minorHAnsi" w:hAnsiTheme="minorHAnsi" w:cstheme="minorHAnsi"/>
        </w:rPr>
        <w:t xml:space="preserve"> physiology and genetics, including Tn-seq, from my time as a postdoctoral fellow in the laboratory of Mike Gilmore</w:t>
      </w:r>
      <w:r>
        <w:rPr>
          <w:rFonts w:asciiTheme="minorHAnsi" w:hAnsiTheme="minorHAnsi" w:cstheme="minorHAnsi"/>
        </w:rPr>
        <w:t xml:space="preserve"> where I also wrote a book chapter on Enterococcus metabolism</w:t>
      </w:r>
      <w:r w:rsidRPr="00D649E8">
        <w:rPr>
          <w:rFonts w:asciiTheme="minorHAnsi" w:hAnsiTheme="minorHAnsi" w:cstheme="minorHAnsi"/>
        </w:rPr>
        <w:t xml:space="preserve">, and therefore can support this aspect of Dr. Stacy’s proposed research as well, which will involve examining how nitrate-induced commensals inhibit pathobionts such as </w:t>
      </w:r>
      <w:r w:rsidRPr="00D649E8">
        <w:rPr>
          <w:rFonts w:asciiTheme="minorHAnsi" w:hAnsiTheme="minorHAnsi" w:cstheme="minorHAnsi"/>
          <w:i/>
          <w:iCs/>
        </w:rPr>
        <w:t>E. faecalis</w:t>
      </w:r>
      <w:r w:rsidRPr="00D649E8">
        <w:rPr>
          <w:rFonts w:asciiTheme="minorHAnsi" w:hAnsiTheme="minorHAnsi" w:cstheme="minorHAnsi"/>
        </w:rPr>
        <w:t xml:space="preserve">. Beyond this, I am happy to support these lines of research in any other way that I possibly can, such as the interpretation of Tn-seq results or the construction of defined mutants in </w:t>
      </w:r>
      <w:r w:rsidRPr="00D649E8">
        <w:rPr>
          <w:rFonts w:asciiTheme="minorHAnsi" w:hAnsiTheme="minorHAnsi" w:cstheme="minorHAnsi"/>
          <w:i/>
          <w:iCs/>
        </w:rPr>
        <w:t>H. parainfluenzae</w:t>
      </w:r>
      <w:r w:rsidRPr="00D649E8">
        <w:rPr>
          <w:rFonts w:asciiTheme="minorHAnsi" w:hAnsiTheme="minorHAnsi" w:cstheme="minorHAnsi"/>
        </w:rPr>
        <w:t xml:space="preserve"> or </w:t>
      </w:r>
      <w:r w:rsidRPr="00D649E8">
        <w:rPr>
          <w:rFonts w:asciiTheme="minorHAnsi" w:hAnsiTheme="minorHAnsi" w:cstheme="minorHAnsi"/>
          <w:i/>
          <w:iCs/>
        </w:rPr>
        <w:t>E. faecalis</w:t>
      </w:r>
      <w:r w:rsidRPr="00D649E8">
        <w:rPr>
          <w:rFonts w:asciiTheme="minorHAnsi" w:hAnsiTheme="minorHAnsi" w:cstheme="minorHAnsi"/>
        </w:rPr>
        <w:t>.</w:t>
      </w:r>
    </w:p>
    <w:p w14:paraId="6FD87C9D" w14:textId="77777777" w:rsidR="00D649E8" w:rsidRPr="00D649E8" w:rsidRDefault="00D649E8" w:rsidP="00D649E8">
      <w:pPr>
        <w:jc w:val="both"/>
        <w:rPr>
          <w:rFonts w:asciiTheme="minorHAnsi" w:hAnsiTheme="minorHAnsi" w:cstheme="minorHAnsi"/>
        </w:rPr>
      </w:pPr>
    </w:p>
    <w:p w14:paraId="21529C0E" w14:textId="64D51915" w:rsidR="00CC64C1" w:rsidRDefault="00D649E8" w:rsidP="00D649E8">
      <w:pPr>
        <w:jc w:val="both"/>
        <w:rPr>
          <w:rFonts w:asciiTheme="minorHAnsi" w:hAnsiTheme="minorHAnsi" w:cstheme="minorHAnsi"/>
        </w:rPr>
      </w:pPr>
      <w:r w:rsidRPr="00D649E8">
        <w:rPr>
          <w:rFonts w:asciiTheme="minorHAnsi" w:hAnsiTheme="minorHAnsi" w:cstheme="minorHAnsi"/>
        </w:rPr>
        <w:t xml:space="preserve">Dr. Stacy’s MIRA proposal will undoubtedly advance our fundamental understanding of </w:t>
      </w:r>
      <w:r>
        <w:rPr>
          <w:rFonts w:asciiTheme="minorHAnsi" w:hAnsiTheme="minorHAnsi" w:cstheme="minorHAnsi"/>
        </w:rPr>
        <w:t xml:space="preserve">microbial </w:t>
      </w:r>
      <w:r w:rsidR="008953AE" w:rsidRPr="00D649E8">
        <w:rPr>
          <w:rFonts w:asciiTheme="minorHAnsi" w:hAnsiTheme="minorHAnsi" w:cstheme="minorHAnsi"/>
        </w:rPr>
        <w:t>ecology,</w:t>
      </w:r>
      <w:r>
        <w:rPr>
          <w:rFonts w:asciiTheme="minorHAnsi" w:hAnsiTheme="minorHAnsi" w:cstheme="minorHAnsi"/>
        </w:rPr>
        <w:t xml:space="preserve"> and I strongly support their work. I sincerely hope that you will also find it well worth facilitating the future work of Dr. Stacy</w:t>
      </w:r>
      <w:r w:rsidRPr="00D649E8">
        <w:rPr>
          <w:rFonts w:asciiTheme="minorHAnsi" w:hAnsiTheme="minorHAnsi" w:cstheme="minorHAnsi"/>
        </w:rPr>
        <w:t>. Please feel free to contact me if you have any further questions.</w:t>
      </w:r>
    </w:p>
    <w:p w14:paraId="31ACC61E" w14:textId="4CDA69C8" w:rsidR="00CC64C1" w:rsidRDefault="00CC64C1" w:rsidP="00546264">
      <w:pPr>
        <w:jc w:val="both"/>
        <w:rPr>
          <w:rFonts w:asciiTheme="minorHAnsi" w:hAnsiTheme="minorHAnsi" w:cstheme="minorHAnsi"/>
        </w:rPr>
      </w:pPr>
    </w:p>
    <w:p w14:paraId="1B1BD5D1" w14:textId="4030639B" w:rsidR="00CC64C1" w:rsidRDefault="00CC64C1" w:rsidP="00546264">
      <w:pPr>
        <w:jc w:val="both"/>
        <w:rPr>
          <w:rFonts w:asciiTheme="minorHAnsi" w:hAnsiTheme="minorHAnsi" w:cstheme="minorHAnsi"/>
        </w:rPr>
      </w:pPr>
    </w:p>
    <w:p w14:paraId="43B3E66D" w14:textId="061CCB9F" w:rsidR="00CC64C1" w:rsidRDefault="00CC64C1" w:rsidP="00546264">
      <w:pPr>
        <w:jc w:val="both"/>
        <w:rPr>
          <w:rFonts w:asciiTheme="minorHAnsi" w:hAnsiTheme="minorHAnsi" w:cstheme="minorHAnsi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0" allowOverlap="1" wp14:anchorId="73D7C61F" wp14:editId="19BC372E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962150" cy="1169670"/>
            <wp:effectExtent l="0" t="0" r="0" b="0"/>
            <wp:wrapNone/>
            <wp:docPr id="499529233" name="Picture 3" descr="A blue signatur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29233" name="Picture 3" descr="A blue signatur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409F95" w14:textId="1BCF9892" w:rsidR="00E92807" w:rsidRDefault="00CC64C1" w:rsidP="0054626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Sincerely,</w:t>
      </w:r>
    </w:p>
    <w:p w14:paraId="6401BA7B" w14:textId="77777777" w:rsidR="00CC64C1" w:rsidRDefault="00CC64C1" w:rsidP="00546264">
      <w:pPr>
        <w:jc w:val="both"/>
        <w:rPr>
          <w:rFonts w:asciiTheme="minorHAnsi" w:hAnsiTheme="minorHAnsi" w:cstheme="minorHAnsi"/>
        </w:rPr>
      </w:pPr>
    </w:p>
    <w:p w14:paraId="2E229E1A" w14:textId="77777777" w:rsidR="00CC64C1" w:rsidRDefault="00CC64C1" w:rsidP="00546264">
      <w:pPr>
        <w:jc w:val="both"/>
        <w:rPr>
          <w:rFonts w:asciiTheme="minorHAnsi" w:hAnsiTheme="minorHAnsi" w:cstheme="minorHAnsi"/>
        </w:rPr>
      </w:pPr>
    </w:p>
    <w:p w14:paraId="4CEC5AAB" w14:textId="77777777" w:rsidR="00CC64C1" w:rsidRDefault="00CC64C1" w:rsidP="00546264">
      <w:pPr>
        <w:jc w:val="both"/>
        <w:rPr>
          <w:rFonts w:asciiTheme="minorHAnsi" w:hAnsiTheme="minorHAnsi" w:cstheme="minorHAnsi"/>
        </w:rPr>
      </w:pPr>
    </w:p>
    <w:p w14:paraId="362F44AC" w14:textId="016EBBF4" w:rsidR="00CC64C1" w:rsidRDefault="00CC64C1" w:rsidP="0054626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Matthew Ramsey</w:t>
      </w:r>
    </w:p>
    <w:p w14:paraId="316CB437" w14:textId="7F2A83F8" w:rsidR="00CC64C1" w:rsidRDefault="00CC64C1" w:rsidP="0054626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Associate Professor, University of Louisville</w:t>
      </w:r>
    </w:p>
    <w:sectPr w:rsidR="00CC64C1" w:rsidSect="005D4A0C">
      <w:footerReference w:type="default" r:id="rId8"/>
      <w:pgSz w:w="12240" w:h="15840"/>
      <w:pgMar w:top="720" w:right="99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76CB1" w14:textId="77777777" w:rsidR="0091431E" w:rsidRDefault="0091431E" w:rsidP="00E569DF">
      <w:r>
        <w:separator/>
      </w:r>
    </w:p>
  </w:endnote>
  <w:endnote w:type="continuationSeparator" w:id="0">
    <w:p w14:paraId="76AF243A" w14:textId="77777777" w:rsidR="0091431E" w:rsidRDefault="0091431E" w:rsidP="00E5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09F9C" w14:textId="77777777" w:rsidR="00B26387" w:rsidRPr="0003703A" w:rsidRDefault="00B26387" w:rsidP="00B26387">
    <w:pPr>
      <w:pStyle w:val="Footer"/>
      <w:rPr>
        <w:sz w:val="22"/>
      </w:rPr>
    </w:pPr>
    <w:r w:rsidRPr="0003703A">
      <w:rPr>
        <w:sz w:val="22"/>
      </w:rPr>
      <w:t xml:space="preserve">School of Dentistry  </w:t>
    </w:r>
    <w:r w:rsidRPr="0003703A">
      <w:rPr>
        <w:sz w:val="22"/>
      </w:rPr>
      <w:sym w:font="Symbol" w:char="F0B7"/>
    </w:r>
    <w:r w:rsidRPr="0003703A">
      <w:rPr>
        <w:sz w:val="22"/>
      </w:rPr>
      <w:t xml:space="preserve">  50</w:t>
    </w:r>
    <w:r w:rsidR="00A36D97">
      <w:rPr>
        <w:sz w:val="22"/>
      </w:rPr>
      <w:t>1 South Preston Street, Room 256</w:t>
    </w:r>
    <w:r w:rsidRPr="0003703A">
      <w:rPr>
        <w:sz w:val="22"/>
      </w:rPr>
      <w:t xml:space="preserve">  </w:t>
    </w:r>
    <w:r w:rsidRPr="0003703A">
      <w:rPr>
        <w:sz w:val="22"/>
      </w:rPr>
      <w:sym w:font="Symbol" w:char="F0B7"/>
    </w:r>
    <w:r w:rsidRPr="0003703A">
      <w:rPr>
        <w:sz w:val="22"/>
      </w:rPr>
      <w:t xml:space="preserve">  Louisville,  KY  40292</w:t>
    </w:r>
  </w:p>
  <w:p w14:paraId="01409F9D" w14:textId="77777777" w:rsidR="00B26387" w:rsidRPr="0003703A" w:rsidRDefault="00B26387" w:rsidP="00B26387">
    <w:pPr>
      <w:pStyle w:val="Footer"/>
      <w:rPr>
        <w:sz w:val="22"/>
      </w:rPr>
    </w:pPr>
    <w:r w:rsidRPr="0003703A">
      <w:rPr>
        <w:sz w:val="22"/>
      </w:rPr>
      <w:t>Phone:  (502) 852-3175    Fax:  (502) 852-5572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2F135" w14:textId="77777777" w:rsidR="0091431E" w:rsidRDefault="0091431E" w:rsidP="00E569DF">
      <w:r>
        <w:separator/>
      </w:r>
    </w:p>
  </w:footnote>
  <w:footnote w:type="continuationSeparator" w:id="0">
    <w:p w14:paraId="4A288FEA" w14:textId="77777777" w:rsidR="0091431E" w:rsidRDefault="0091431E" w:rsidP="00E5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9DF"/>
    <w:rsid w:val="0003703A"/>
    <w:rsid w:val="00060E20"/>
    <w:rsid w:val="00065676"/>
    <w:rsid w:val="000B20B7"/>
    <w:rsid w:val="000E12A2"/>
    <w:rsid w:val="000E4444"/>
    <w:rsid w:val="000F0BA4"/>
    <w:rsid w:val="00105092"/>
    <w:rsid w:val="0011374A"/>
    <w:rsid w:val="001153C5"/>
    <w:rsid w:val="00130751"/>
    <w:rsid w:val="001506A5"/>
    <w:rsid w:val="00185AC9"/>
    <w:rsid w:val="00190CFF"/>
    <w:rsid w:val="001C7927"/>
    <w:rsid w:val="001F5967"/>
    <w:rsid w:val="00243864"/>
    <w:rsid w:val="00257998"/>
    <w:rsid w:val="00275D65"/>
    <w:rsid w:val="003202D9"/>
    <w:rsid w:val="00321AD2"/>
    <w:rsid w:val="0033698B"/>
    <w:rsid w:val="00337401"/>
    <w:rsid w:val="00342F23"/>
    <w:rsid w:val="00360941"/>
    <w:rsid w:val="00384352"/>
    <w:rsid w:val="0039671E"/>
    <w:rsid w:val="003F5156"/>
    <w:rsid w:val="00447E08"/>
    <w:rsid w:val="00451AAB"/>
    <w:rsid w:val="00471422"/>
    <w:rsid w:val="004A449E"/>
    <w:rsid w:val="004A4CB7"/>
    <w:rsid w:val="00546264"/>
    <w:rsid w:val="005D3182"/>
    <w:rsid w:val="005D4A0C"/>
    <w:rsid w:val="005E7EA2"/>
    <w:rsid w:val="005F2308"/>
    <w:rsid w:val="00604824"/>
    <w:rsid w:val="006670A0"/>
    <w:rsid w:val="0068707F"/>
    <w:rsid w:val="006B4C7C"/>
    <w:rsid w:val="006D2A4F"/>
    <w:rsid w:val="007257B4"/>
    <w:rsid w:val="007321A0"/>
    <w:rsid w:val="00762061"/>
    <w:rsid w:val="007B0BD9"/>
    <w:rsid w:val="007C610E"/>
    <w:rsid w:val="00830AB2"/>
    <w:rsid w:val="0084604E"/>
    <w:rsid w:val="00854680"/>
    <w:rsid w:val="0086249B"/>
    <w:rsid w:val="00863CC5"/>
    <w:rsid w:val="008678E2"/>
    <w:rsid w:val="00870340"/>
    <w:rsid w:val="00884184"/>
    <w:rsid w:val="008953AE"/>
    <w:rsid w:val="008C6BF1"/>
    <w:rsid w:val="008F39F3"/>
    <w:rsid w:val="009003E5"/>
    <w:rsid w:val="0091431E"/>
    <w:rsid w:val="009248F2"/>
    <w:rsid w:val="0096292D"/>
    <w:rsid w:val="009A75ED"/>
    <w:rsid w:val="009B4B53"/>
    <w:rsid w:val="00A13CA1"/>
    <w:rsid w:val="00A23BAC"/>
    <w:rsid w:val="00A26A0A"/>
    <w:rsid w:val="00A31848"/>
    <w:rsid w:val="00A36D97"/>
    <w:rsid w:val="00A826C8"/>
    <w:rsid w:val="00AB25EA"/>
    <w:rsid w:val="00AB5668"/>
    <w:rsid w:val="00AD6EF6"/>
    <w:rsid w:val="00AD7416"/>
    <w:rsid w:val="00B15640"/>
    <w:rsid w:val="00B23B94"/>
    <w:rsid w:val="00B26387"/>
    <w:rsid w:val="00B54E58"/>
    <w:rsid w:val="00B803B4"/>
    <w:rsid w:val="00BC610D"/>
    <w:rsid w:val="00BD3C8B"/>
    <w:rsid w:val="00BF31FA"/>
    <w:rsid w:val="00C51030"/>
    <w:rsid w:val="00C54D43"/>
    <w:rsid w:val="00C63C4D"/>
    <w:rsid w:val="00CC3AC2"/>
    <w:rsid w:val="00CC64C1"/>
    <w:rsid w:val="00CD12F9"/>
    <w:rsid w:val="00CF0FFA"/>
    <w:rsid w:val="00D03E02"/>
    <w:rsid w:val="00D50F88"/>
    <w:rsid w:val="00D61D53"/>
    <w:rsid w:val="00D649E8"/>
    <w:rsid w:val="00DC08CD"/>
    <w:rsid w:val="00DC2A45"/>
    <w:rsid w:val="00DD2BA8"/>
    <w:rsid w:val="00DE3A28"/>
    <w:rsid w:val="00DF7647"/>
    <w:rsid w:val="00E03F3A"/>
    <w:rsid w:val="00E20733"/>
    <w:rsid w:val="00E30858"/>
    <w:rsid w:val="00E46C51"/>
    <w:rsid w:val="00E46F4A"/>
    <w:rsid w:val="00E50644"/>
    <w:rsid w:val="00E569DF"/>
    <w:rsid w:val="00E70A97"/>
    <w:rsid w:val="00E82FA6"/>
    <w:rsid w:val="00E92807"/>
    <w:rsid w:val="00EE433F"/>
    <w:rsid w:val="00EE76E4"/>
    <w:rsid w:val="00F122E1"/>
    <w:rsid w:val="00F55FE2"/>
    <w:rsid w:val="00FB7C8D"/>
    <w:rsid w:val="00F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09F90"/>
  <w15:docId w15:val="{87E1B642-71BE-4035-958E-AE67723C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308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0A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0A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0A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70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6670A0"/>
    <w:pPr>
      <w:ind w:firstLine="1008"/>
    </w:pPr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6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9DF"/>
  </w:style>
  <w:style w:type="paragraph" w:styleId="Footer">
    <w:name w:val="footer"/>
    <w:basedOn w:val="Normal"/>
    <w:link w:val="FooterChar"/>
    <w:uiPriority w:val="99"/>
    <w:unhideWhenUsed/>
    <w:rsid w:val="00E56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 Campus Agreement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matthew ramsey</cp:lastModifiedBy>
  <cp:revision>3</cp:revision>
  <cp:lastPrinted>2014-06-17T19:14:00Z</cp:lastPrinted>
  <dcterms:created xsi:type="dcterms:W3CDTF">2024-09-24T20:23:00Z</dcterms:created>
  <dcterms:modified xsi:type="dcterms:W3CDTF">2024-09-24T20:29:00Z</dcterms:modified>
</cp:coreProperties>
</file>