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69C5" w14:textId="671BDB55" w:rsidR="002550D3" w:rsidRDefault="00FC25CB" w:rsidP="006C1869">
      <w:pPr>
        <w:jc w:val="both"/>
        <w:rPr>
          <w:rFonts w:ascii="Arial" w:hAnsi="Arial" w:cs="Arial"/>
        </w:rPr>
      </w:pPr>
      <w:r>
        <w:rPr>
          <w:rFonts w:ascii="Arial" w:hAnsi="Arial" w:cs="Arial"/>
          <w:b/>
        </w:rPr>
        <w:t>Ramsey Lab Waste Disposal and Decontamination Standard Operating Procedures Fall 20</w:t>
      </w:r>
      <w:r w:rsidR="00D773E9">
        <w:rPr>
          <w:rFonts w:ascii="Arial" w:hAnsi="Arial" w:cs="Arial"/>
          <w:b/>
        </w:rPr>
        <w:t>24</w:t>
      </w:r>
      <w:r>
        <w:rPr>
          <w:rFonts w:ascii="Arial" w:hAnsi="Arial" w:cs="Arial"/>
          <w:b/>
        </w:rPr>
        <w:t xml:space="preserve"> v1.0</w:t>
      </w:r>
    </w:p>
    <w:p w14:paraId="1BE09664" w14:textId="77777777" w:rsidR="00FC25CB" w:rsidRDefault="00FC25CB" w:rsidP="006C1869">
      <w:pPr>
        <w:jc w:val="both"/>
        <w:rPr>
          <w:rFonts w:ascii="Arial" w:hAnsi="Arial" w:cs="Arial"/>
        </w:rPr>
      </w:pPr>
      <w:r>
        <w:rPr>
          <w:rFonts w:ascii="Arial" w:hAnsi="Arial" w:cs="Arial"/>
        </w:rPr>
        <w:t xml:space="preserve">The purpose of this document is to provide a written record of biohazardous / infectious waste disposal and general decontamination procedures for all laboratory areas used by Ramsey Lab personnel. </w:t>
      </w:r>
    </w:p>
    <w:p w14:paraId="11F63C7E" w14:textId="77777777" w:rsidR="00FC25CB" w:rsidRDefault="00FC25CB" w:rsidP="006C1869">
      <w:pPr>
        <w:jc w:val="both"/>
        <w:rPr>
          <w:rFonts w:ascii="Arial" w:hAnsi="Arial" w:cs="Arial"/>
        </w:rPr>
      </w:pPr>
      <w:r>
        <w:rPr>
          <w:rFonts w:ascii="Arial" w:hAnsi="Arial" w:cs="Arial"/>
        </w:rPr>
        <w:t xml:space="preserve">ALL laboratory personnel are required to read this document as well as take place in a one-on-one orientation with Dr. Ramsey before starting work in the lab. Additionally, all personnel are required to take basic lab safety training provided by URI each semester. These are mandatory before beginning laboratory work. </w:t>
      </w:r>
    </w:p>
    <w:p w14:paraId="2E7B7029" w14:textId="77777777" w:rsidR="003034A7" w:rsidRDefault="003034A7" w:rsidP="006C1869">
      <w:pPr>
        <w:jc w:val="both"/>
        <w:rPr>
          <w:rFonts w:ascii="Arial" w:hAnsi="Arial" w:cs="Arial"/>
        </w:rPr>
      </w:pPr>
      <w:r w:rsidRPr="000B62FC">
        <w:rPr>
          <w:rFonts w:ascii="Arial" w:hAnsi="Arial" w:cs="Arial"/>
          <w:u w:val="single"/>
        </w:rPr>
        <w:t>Full laboratory-approved PPE must be worn at all times during exposure to biohazardous waste</w:t>
      </w:r>
      <w:r>
        <w:rPr>
          <w:rFonts w:ascii="Arial" w:hAnsi="Arial" w:cs="Arial"/>
        </w:rPr>
        <w:t>. This in</w:t>
      </w:r>
      <w:r w:rsidR="00A31596">
        <w:rPr>
          <w:rFonts w:ascii="Arial" w:hAnsi="Arial" w:cs="Arial"/>
        </w:rPr>
        <w:t>cludes a</w:t>
      </w:r>
      <w:r>
        <w:rPr>
          <w:rFonts w:ascii="Arial" w:hAnsi="Arial" w:cs="Arial"/>
        </w:rPr>
        <w:t xml:space="preserve"> lab coat, nitrile gloves and safety approved eyewear made available by Dr. Ramsey. This also includes close-toed nonabsorbent shoes. </w:t>
      </w:r>
    </w:p>
    <w:p w14:paraId="508AAC2F" w14:textId="77777777" w:rsidR="00FC25CB" w:rsidRDefault="00FC25CB" w:rsidP="006C1869">
      <w:pPr>
        <w:jc w:val="both"/>
        <w:rPr>
          <w:rFonts w:ascii="Arial" w:hAnsi="Arial" w:cs="Arial"/>
        </w:rPr>
      </w:pPr>
      <w:r>
        <w:rPr>
          <w:rFonts w:ascii="Arial" w:hAnsi="Arial" w:cs="Arial"/>
          <w:b/>
        </w:rPr>
        <w:t xml:space="preserve">Biohazardous </w:t>
      </w:r>
      <w:r w:rsidR="008B1907">
        <w:rPr>
          <w:rFonts w:ascii="Arial" w:hAnsi="Arial" w:cs="Arial"/>
          <w:b/>
        </w:rPr>
        <w:t xml:space="preserve">Solid </w:t>
      </w:r>
      <w:r>
        <w:rPr>
          <w:rFonts w:ascii="Arial" w:hAnsi="Arial" w:cs="Arial"/>
          <w:b/>
        </w:rPr>
        <w:t>Waste Disposal</w:t>
      </w:r>
    </w:p>
    <w:p w14:paraId="72FC785D" w14:textId="14A3401B" w:rsidR="00FC25CB" w:rsidRDefault="00FC25CB" w:rsidP="006C1869">
      <w:pPr>
        <w:jc w:val="both"/>
        <w:rPr>
          <w:rFonts w:ascii="Arial" w:hAnsi="Arial" w:cs="Arial"/>
        </w:rPr>
      </w:pPr>
      <w:r>
        <w:rPr>
          <w:rFonts w:ascii="Arial" w:hAnsi="Arial" w:cs="Arial"/>
        </w:rPr>
        <w:t>Biohazardous waste includes any and all consumables material that will not be decontaminated, washed and reused. This includes ALL micropipette tips, cuvettes</w:t>
      </w:r>
      <w:r w:rsidR="008B1907">
        <w:rPr>
          <w:rFonts w:ascii="Arial" w:hAnsi="Arial" w:cs="Arial"/>
        </w:rPr>
        <w:t>, petri dishes</w:t>
      </w:r>
      <w:r>
        <w:rPr>
          <w:rFonts w:ascii="Arial" w:hAnsi="Arial" w:cs="Arial"/>
        </w:rPr>
        <w:t xml:space="preserve"> and microcentrifuge tubes. Any of these items which contain less than 1mL of liquid biohazardous material (bacterial culture, human blood/ serum sample) may be disposed of in a </w:t>
      </w:r>
      <w:r w:rsidR="00100323">
        <w:rPr>
          <w:rFonts w:ascii="Arial" w:hAnsi="Arial" w:cs="Arial"/>
        </w:rPr>
        <w:t>red bag in a cardboard box for Stericycle vendor disposal</w:t>
      </w:r>
      <w:r>
        <w:rPr>
          <w:rFonts w:ascii="Arial" w:hAnsi="Arial" w:cs="Arial"/>
        </w:rPr>
        <w:t xml:space="preserve">. </w:t>
      </w:r>
      <w:r w:rsidRPr="008B1907">
        <w:rPr>
          <w:rFonts w:ascii="Arial" w:hAnsi="Arial" w:cs="Arial"/>
          <w:u w:val="single"/>
        </w:rPr>
        <w:t>Under NO CIRCUMSTANCES is biohazardous waste allowed to be collected into a container that is not clearly marked for biohazard waste disposal</w:t>
      </w:r>
      <w:r>
        <w:rPr>
          <w:rFonts w:ascii="Arial" w:hAnsi="Arial" w:cs="Arial"/>
        </w:rPr>
        <w:t xml:space="preserve">. </w:t>
      </w:r>
    </w:p>
    <w:p w14:paraId="5AA27A33" w14:textId="77777777" w:rsidR="003034A7" w:rsidRDefault="003034A7" w:rsidP="006C1869">
      <w:pPr>
        <w:jc w:val="both"/>
        <w:rPr>
          <w:rFonts w:ascii="Arial" w:hAnsi="Arial" w:cs="Arial"/>
        </w:rPr>
      </w:pPr>
      <w:r>
        <w:rPr>
          <w:rFonts w:ascii="Arial" w:hAnsi="Arial" w:cs="Arial"/>
          <w:b/>
        </w:rPr>
        <w:t>Biohazardous Liquid Waste Disposal</w:t>
      </w:r>
    </w:p>
    <w:p w14:paraId="2636DE74" w14:textId="77777777" w:rsidR="003034A7" w:rsidRDefault="003034A7" w:rsidP="006C1869">
      <w:pPr>
        <w:jc w:val="both"/>
        <w:rPr>
          <w:rFonts w:ascii="Arial" w:hAnsi="Arial" w:cs="Arial"/>
        </w:rPr>
      </w:pPr>
      <w:r>
        <w:rPr>
          <w:rFonts w:ascii="Arial" w:hAnsi="Arial" w:cs="Arial"/>
        </w:rPr>
        <w:t xml:space="preserve">For routine glass culture tubes (25ml volume) biohazardous cultures may be stored in place until decontamination in appropriate racks indicated by Dr. Ramsey. These cultures must be labeled with the infectious agent they contain. These cultures are disinfected by exposure to a final concentration of </w:t>
      </w:r>
      <w:r w:rsidR="007F27BC">
        <w:rPr>
          <w:rFonts w:ascii="Arial" w:hAnsi="Arial" w:cs="Arial"/>
        </w:rPr>
        <w:t>10</w:t>
      </w:r>
      <w:r>
        <w:rPr>
          <w:rFonts w:ascii="Arial" w:hAnsi="Arial" w:cs="Arial"/>
        </w:rPr>
        <w:t xml:space="preserve">% bleach by addition of a 50% bleach solution that is &lt; 3 weeks old. Cultures must be incubated in bleach solutions for &gt; 10 minutes before disposal down the sink followed by &gt; 10 volumes of water. </w:t>
      </w:r>
    </w:p>
    <w:p w14:paraId="2200DF82" w14:textId="77777777" w:rsidR="003034A7" w:rsidRDefault="003034A7" w:rsidP="006C1869">
      <w:pPr>
        <w:jc w:val="both"/>
        <w:rPr>
          <w:rFonts w:ascii="Arial" w:hAnsi="Arial" w:cs="Arial"/>
        </w:rPr>
      </w:pPr>
      <w:r>
        <w:rPr>
          <w:rFonts w:ascii="Arial" w:hAnsi="Arial" w:cs="Arial"/>
        </w:rPr>
        <w:t xml:space="preserve">For greater than 5 mL culture volumes or supernatants generated from infectious organisms, these must be decontaminated as soon as is feasible and not left standing in the laboratory. These will also be disinfected by </w:t>
      </w:r>
      <w:r w:rsidR="007F27BC">
        <w:rPr>
          <w:rFonts w:ascii="Arial" w:hAnsi="Arial" w:cs="Arial"/>
        </w:rPr>
        <w:t>10</w:t>
      </w:r>
      <w:r>
        <w:rPr>
          <w:rFonts w:ascii="Arial" w:hAnsi="Arial" w:cs="Arial"/>
        </w:rPr>
        <w:t xml:space="preserve">% bleach treatment for &gt; 10 minutes. Or, these cultures / supernatants may be directly autoclaved for a period of &gt;20 minutes using a liquid cycle autoclave setting. Once decontaminated, cultures may be discarded in the sink and flushed with &gt; 10 volumes of water. </w:t>
      </w:r>
    </w:p>
    <w:p w14:paraId="168B5020" w14:textId="77777777" w:rsidR="003034A7" w:rsidRDefault="003034A7" w:rsidP="006C1869">
      <w:pPr>
        <w:jc w:val="both"/>
        <w:rPr>
          <w:rFonts w:ascii="Arial" w:hAnsi="Arial" w:cs="Arial"/>
        </w:rPr>
      </w:pPr>
      <w:r>
        <w:rPr>
          <w:rFonts w:ascii="Arial" w:hAnsi="Arial" w:cs="Arial"/>
          <w:b/>
        </w:rPr>
        <w:t>Laboratory Standard Decontamination Procedure</w:t>
      </w:r>
    </w:p>
    <w:p w14:paraId="798DA38E" w14:textId="09797AE5" w:rsidR="003034A7" w:rsidRPr="003034A7" w:rsidRDefault="00A354DD" w:rsidP="006C1869">
      <w:pPr>
        <w:jc w:val="both"/>
        <w:rPr>
          <w:rFonts w:ascii="Arial" w:hAnsi="Arial" w:cs="Arial"/>
        </w:rPr>
      </w:pPr>
      <w:r>
        <w:rPr>
          <w:rFonts w:ascii="Arial" w:hAnsi="Arial" w:cs="Arial"/>
        </w:rPr>
        <w:t xml:space="preserve">All workspaces where potentially infectious agents are used must be decontaminated by the end of each work day. Surface decontamination procedures include spraying or pouring of a &lt; 3 week old </w:t>
      </w:r>
      <w:r w:rsidR="007F27BC">
        <w:rPr>
          <w:rFonts w:ascii="Arial" w:hAnsi="Arial" w:cs="Arial"/>
        </w:rPr>
        <w:t>10</w:t>
      </w:r>
      <w:r>
        <w:rPr>
          <w:rFonts w:ascii="Arial" w:hAnsi="Arial" w:cs="Arial"/>
        </w:rPr>
        <w:t xml:space="preserve">% bleach solution which is spread across the entire work surface with paper towels and allowed to stand for &gt; 10 minutes before rinsing with water and drying with paper towels. For metal surfaces DO NOT use bleach solutions. For metal surfaces use lab-provided </w:t>
      </w:r>
      <w:r w:rsidR="00100323">
        <w:rPr>
          <w:rFonts w:ascii="Arial" w:hAnsi="Arial" w:cs="Arial"/>
        </w:rPr>
        <w:t>2% MicroChem Plus solution and let sit on surfaces for a minimum of 10 minutes. Then wipedown with 70% Ethanol and let dry</w:t>
      </w:r>
      <w:r>
        <w:rPr>
          <w:rFonts w:ascii="Arial" w:hAnsi="Arial" w:cs="Arial"/>
        </w:rPr>
        <w:t xml:space="preserve">. We do NOT use aerosol dispense devices for ethanol in our lab. </w:t>
      </w:r>
      <w:r w:rsidRPr="00A354DD">
        <w:rPr>
          <w:rFonts w:ascii="Arial" w:hAnsi="Arial" w:cs="Arial"/>
          <w:u w:val="single"/>
        </w:rPr>
        <w:t>We also do not use them in the biological safety cabinet for any reason whatsoever</w:t>
      </w:r>
      <w:r>
        <w:rPr>
          <w:rFonts w:ascii="Arial" w:hAnsi="Arial" w:cs="Arial"/>
        </w:rPr>
        <w:t xml:space="preserve">! Ethanol solutions can be applied by squeeze bottle or by pouring and spread with a paper towel and left to air dry. No open flames will be allowed on or near the lab bench or biosafety cabinet during this time. Lab bench / work surfaces will be decontaminated by the end of every Friday during normal work weeks even if biohazardous materials have not been used. </w:t>
      </w:r>
    </w:p>
    <w:sectPr w:rsidR="003034A7" w:rsidRPr="003034A7" w:rsidSect="006C18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343"/>
    <w:rsid w:val="000A4502"/>
    <w:rsid w:val="000B62FC"/>
    <w:rsid w:val="00100323"/>
    <w:rsid w:val="002052DB"/>
    <w:rsid w:val="002550D3"/>
    <w:rsid w:val="003034A7"/>
    <w:rsid w:val="006007BD"/>
    <w:rsid w:val="006C1869"/>
    <w:rsid w:val="007F27BC"/>
    <w:rsid w:val="008B1907"/>
    <w:rsid w:val="00A31596"/>
    <w:rsid w:val="00A354DD"/>
    <w:rsid w:val="00A44E65"/>
    <w:rsid w:val="00C20DA6"/>
    <w:rsid w:val="00D773E9"/>
    <w:rsid w:val="00F448C1"/>
    <w:rsid w:val="00F56343"/>
    <w:rsid w:val="00FC2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BE55"/>
  <w15:docId w15:val="{49F71D4F-9AE9-4EC7-857C-2BA7FCEC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dc:description/>
  <cp:lastModifiedBy>Matthew Ramsey</cp:lastModifiedBy>
  <cp:revision>4</cp:revision>
  <dcterms:created xsi:type="dcterms:W3CDTF">2024-10-03T20:25:00Z</dcterms:created>
  <dcterms:modified xsi:type="dcterms:W3CDTF">2025-01-23T19:05:00Z</dcterms:modified>
</cp:coreProperties>
</file>